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8A843" w14:textId="77777777" w:rsidR="00A61111" w:rsidRPr="001F043D" w:rsidRDefault="00A61111" w:rsidP="00762A73">
      <w:pPr>
        <w:shd w:val="clear" w:color="auto" w:fill="FFFFFF"/>
        <w:spacing w:after="0" w:line="240" w:lineRule="auto"/>
        <w:jc w:val="center"/>
        <w:rPr>
          <w:rFonts w:ascii="Verdana" w:eastAsia="Times New Roman" w:hAnsi="Verdana" w:cs="Times New Roman"/>
          <w:b/>
          <w:bCs/>
          <w:lang w:eastAsia="it-IT"/>
        </w:rPr>
      </w:pPr>
    </w:p>
    <w:p w14:paraId="41136B6B" w14:textId="77777777" w:rsidR="00CD5B18" w:rsidRDefault="00CB10A7" w:rsidP="00CD5B18">
      <w:pPr>
        <w:spacing w:after="0"/>
        <w:jc w:val="center"/>
        <w:rPr>
          <w:rFonts w:ascii="Bookman Old Style" w:hAnsi="Bookman Old Style"/>
          <w:b/>
          <w:bCs/>
          <w:sz w:val="28"/>
          <w:szCs w:val="28"/>
        </w:rPr>
      </w:pPr>
      <w:r w:rsidRPr="001F043D">
        <w:rPr>
          <w:rFonts w:ascii="Bookman Old Style" w:hAnsi="Bookman Old Style"/>
          <w:b/>
          <w:bCs/>
          <w:sz w:val="28"/>
          <w:szCs w:val="28"/>
        </w:rPr>
        <w:t>GLI OBIETTIVI DI SERVIZIO PER IL SOCIALE, ASILI NIDO E TRASPORTO SCOLASTICO STUDENTI CON DISABILIT</w:t>
      </w:r>
      <w:r w:rsidR="006E56F2" w:rsidRPr="001F043D">
        <w:rPr>
          <w:rFonts w:ascii="Bookman Old Style" w:hAnsi="Bookman Old Style"/>
          <w:b/>
          <w:bCs/>
          <w:sz w:val="28"/>
          <w:szCs w:val="28"/>
        </w:rPr>
        <w:t>À</w:t>
      </w:r>
      <w:r w:rsidRPr="001F043D">
        <w:rPr>
          <w:rFonts w:ascii="Bookman Old Style" w:hAnsi="Bookman Old Style"/>
          <w:b/>
          <w:bCs/>
          <w:sz w:val="28"/>
          <w:szCs w:val="28"/>
        </w:rPr>
        <w:t>:</w:t>
      </w:r>
    </w:p>
    <w:p w14:paraId="21211909" w14:textId="5F039D90" w:rsidR="00CB10A7" w:rsidRPr="001F043D" w:rsidRDefault="00CB10A7" w:rsidP="006E56F2">
      <w:pPr>
        <w:jc w:val="center"/>
        <w:rPr>
          <w:rFonts w:ascii="Bookman Old Style" w:hAnsi="Bookman Old Style"/>
          <w:b/>
          <w:bCs/>
          <w:sz w:val="28"/>
          <w:szCs w:val="28"/>
        </w:rPr>
      </w:pPr>
      <w:r w:rsidRPr="001F043D">
        <w:rPr>
          <w:rFonts w:ascii="Bookman Old Style" w:hAnsi="Bookman Old Style"/>
          <w:b/>
          <w:bCs/>
          <w:sz w:val="28"/>
          <w:szCs w:val="28"/>
        </w:rPr>
        <w:t>IL RUOLO DEI SINDACI COMMISSARI</w:t>
      </w:r>
    </w:p>
    <w:p w14:paraId="0DCA3C20" w14:textId="58D85C7D" w:rsidR="00CB10A7" w:rsidRPr="001F043D" w:rsidRDefault="00CB10A7" w:rsidP="00CB10A7">
      <w:pPr>
        <w:jc w:val="center"/>
        <w:rPr>
          <w:rFonts w:ascii="Bookman Old Style" w:hAnsi="Bookman Old Style"/>
          <w:sz w:val="24"/>
          <w:szCs w:val="24"/>
        </w:rPr>
      </w:pPr>
      <w:r w:rsidRPr="001F043D">
        <w:rPr>
          <w:rFonts w:ascii="Bookman Old Style" w:hAnsi="Bookman Old Style"/>
          <w:sz w:val="24"/>
          <w:szCs w:val="24"/>
        </w:rPr>
        <w:t>LE SCELTE OPERATIVE E LE SCHEDE CRONOPROGRAMMA</w:t>
      </w:r>
    </w:p>
    <w:p w14:paraId="3340F7A4" w14:textId="2271408A" w:rsidR="00D005E8" w:rsidRPr="001F043D" w:rsidRDefault="00D005E8" w:rsidP="00CB10A7">
      <w:pPr>
        <w:shd w:val="clear" w:color="auto" w:fill="FFFFFF"/>
        <w:spacing w:after="0" w:line="240" w:lineRule="auto"/>
        <w:ind w:left="-1134"/>
        <w:jc w:val="center"/>
        <w:rPr>
          <w:rFonts w:ascii="Bookman Old Style" w:eastAsia="Times New Roman" w:hAnsi="Bookman Old Style" w:cs="Times New Roman"/>
          <w:b/>
          <w:bCs/>
          <w:sz w:val="2"/>
          <w:szCs w:val="2"/>
          <w:lang w:eastAsia="it-IT"/>
        </w:rPr>
      </w:pPr>
    </w:p>
    <w:p w14:paraId="5E9C2515" w14:textId="5CEF9639" w:rsidR="00B95435" w:rsidRPr="001F043D" w:rsidRDefault="00B95435" w:rsidP="00F14BFD">
      <w:pPr>
        <w:pStyle w:val="Nessunaspaziatura"/>
        <w:jc w:val="center"/>
        <w:rPr>
          <w:rFonts w:ascii="Bookman Old Style" w:hAnsi="Bookman Old Style" w:cs="Times New Roman"/>
          <w:b/>
          <w:sz w:val="24"/>
          <w:szCs w:val="24"/>
          <w:lang w:val="it-IT"/>
        </w:rPr>
      </w:pPr>
      <w:r w:rsidRPr="001F043D">
        <w:rPr>
          <w:rFonts w:ascii="Bookman Old Style" w:hAnsi="Bookman Old Style" w:cs="Times New Roman"/>
          <w:b/>
          <w:sz w:val="24"/>
          <w:szCs w:val="24"/>
          <w:lang w:val="it-IT"/>
        </w:rPr>
        <w:t xml:space="preserve">DOMANDE </w:t>
      </w:r>
      <w:r w:rsidR="00730A9E" w:rsidRPr="001F043D">
        <w:rPr>
          <w:rFonts w:ascii="Bookman Old Style" w:hAnsi="Bookman Old Style" w:cs="Times New Roman"/>
          <w:b/>
          <w:sz w:val="24"/>
          <w:szCs w:val="24"/>
          <w:lang w:val="it-IT"/>
        </w:rPr>
        <w:t>E RISPOSTE</w:t>
      </w:r>
    </w:p>
    <w:p w14:paraId="5202AD2D" w14:textId="60880E5E" w:rsidR="00E36A51" w:rsidRPr="001F043D" w:rsidRDefault="00644305" w:rsidP="00F14BFD">
      <w:pPr>
        <w:pStyle w:val="Nessunaspaziatura"/>
        <w:jc w:val="center"/>
        <w:rPr>
          <w:rFonts w:ascii="Bookman Old Style" w:hAnsi="Bookman Old Style" w:cs="Times New Roman"/>
          <w:b/>
          <w:sz w:val="24"/>
          <w:szCs w:val="24"/>
          <w:lang w:val="it-IT"/>
        </w:rPr>
      </w:pPr>
      <w:r w:rsidRPr="001F043D">
        <w:rPr>
          <w:rFonts w:ascii="Bookman Old Style" w:hAnsi="Bookman Old Style" w:cs="Times New Roman"/>
          <w:b/>
          <w:sz w:val="24"/>
          <w:szCs w:val="24"/>
          <w:lang w:val="it-IT"/>
        </w:rPr>
        <w:t>Webinar</w:t>
      </w:r>
    </w:p>
    <w:p w14:paraId="6FA0E767" w14:textId="53186B26" w:rsidR="00F93630" w:rsidRPr="001F043D" w:rsidRDefault="009F4876" w:rsidP="00924ED4">
      <w:pPr>
        <w:pStyle w:val="Nessunaspaziatura"/>
        <w:jc w:val="center"/>
        <w:rPr>
          <w:rFonts w:ascii="Bookman Old Style" w:hAnsi="Bookman Old Style" w:cs="Times New Roman"/>
          <w:b/>
          <w:sz w:val="24"/>
          <w:szCs w:val="24"/>
          <w:lang w:val="it-IT"/>
        </w:rPr>
      </w:pPr>
      <w:r w:rsidRPr="001F043D">
        <w:rPr>
          <w:rFonts w:ascii="Bookman Old Style" w:hAnsi="Bookman Old Style" w:cs="Times New Roman"/>
          <w:b/>
          <w:sz w:val="24"/>
          <w:szCs w:val="24"/>
          <w:lang w:val="it-IT"/>
        </w:rPr>
        <w:t xml:space="preserve"> </w:t>
      </w:r>
      <w:r w:rsidR="00BF5FA4" w:rsidRPr="001F043D">
        <w:rPr>
          <w:rFonts w:ascii="Bookman Old Style" w:hAnsi="Bookman Old Style" w:cs="Times New Roman"/>
          <w:b/>
          <w:sz w:val="24"/>
          <w:szCs w:val="24"/>
          <w:lang w:val="it-IT"/>
        </w:rPr>
        <w:t xml:space="preserve"> </w:t>
      </w:r>
      <w:r w:rsidR="00365ACF" w:rsidRPr="001F043D">
        <w:rPr>
          <w:rFonts w:ascii="Bookman Old Style" w:hAnsi="Bookman Old Style" w:cs="Times New Roman"/>
          <w:b/>
          <w:sz w:val="24"/>
          <w:szCs w:val="24"/>
          <w:lang w:val="it-IT"/>
        </w:rPr>
        <w:t>Giovedì</w:t>
      </w:r>
      <w:r w:rsidR="00C95068" w:rsidRPr="001F043D">
        <w:rPr>
          <w:rFonts w:ascii="Bookman Old Style" w:hAnsi="Bookman Old Style" w:cs="Times New Roman"/>
          <w:b/>
          <w:sz w:val="24"/>
          <w:szCs w:val="24"/>
          <w:lang w:val="it-IT"/>
        </w:rPr>
        <w:t xml:space="preserve"> 1</w:t>
      </w:r>
      <w:r w:rsidR="00D9390F" w:rsidRPr="001F043D">
        <w:rPr>
          <w:rFonts w:ascii="Bookman Old Style" w:hAnsi="Bookman Old Style" w:cs="Times New Roman"/>
          <w:b/>
          <w:sz w:val="24"/>
          <w:szCs w:val="24"/>
          <w:lang w:val="it-IT"/>
        </w:rPr>
        <w:t xml:space="preserve">2 </w:t>
      </w:r>
      <w:r w:rsidR="00365ACF" w:rsidRPr="001F043D">
        <w:rPr>
          <w:rFonts w:ascii="Bookman Old Style" w:hAnsi="Bookman Old Style" w:cs="Times New Roman"/>
          <w:b/>
          <w:sz w:val="24"/>
          <w:szCs w:val="24"/>
          <w:lang w:val="it-IT"/>
        </w:rPr>
        <w:t>dicembre</w:t>
      </w:r>
      <w:r w:rsidR="00D9390F" w:rsidRPr="001F043D">
        <w:rPr>
          <w:rFonts w:ascii="Bookman Old Style" w:hAnsi="Bookman Old Style" w:cs="Times New Roman"/>
          <w:b/>
          <w:sz w:val="24"/>
          <w:szCs w:val="24"/>
          <w:lang w:val="it-IT"/>
        </w:rPr>
        <w:t xml:space="preserve"> 2024</w:t>
      </w:r>
    </w:p>
    <w:p w14:paraId="4BBA8890" w14:textId="7F23E706" w:rsidR="00924ED4" w:rsidRPr="001F043D" w:rsidRDefault="00825391" w:rsidP="00924ED4">
      <w:pPr>
        <w:pStyle w:val="Nessunaspaziatura"/>
        <w:jc w:val="center"/>
        <w:rPr>
          <w:rFonts w:ascii="Bookman Old Style" w:hAnsi="Bookman Old Style" w:cs="Times New Roman"/>
          <w:b/>
          <w:sz w:val="24"/>
          <w:szCs w:val="24"/>
          <w:lang w:val="it-IT"/>
        </w:rPr>
      </w:pPr>
      <w:r w:rsidRPr="001F043D">
        <w:rPr>
          <w:rFonts w:ascii="Bookman Old Style" w:hAnsi="Bookman Old Style" w:cs="Times New Roman"/>
          <w:b/>
          <w:sz w:val="24"/>
          <w:szCs w:val="24"/>
          <w:lang w:val="it-IT"/>
        </w:rPr>
        <w:t xml:space="preserve">ore </w:t>
      </w:r>
      <w:r w:rsidR="00C95068" w:rsidRPr="001F043D">
        <w:rPr>
          <w:rFonts w:ascii="Bookman Old Style" w:hAnsi="Bookman Old Style" w:cs="Times New Roman"/>
          <w:b/>
          <w:sz w:val="24"/>
          <w:szCs w:val="24"/>
          <w:lang w:val="it-IT"/>
        </w:rPr>
        <w:t>10.</w:t>
      </w:r>
      <w:r w:rsidR="0046121F" w:rsidRPr="001F043D">
        <w:rPr>
          <w:rFonts w:ascii="Bookman Old Style" w:hAnsi="Bookman Old Style" w:cs="Times New Roman"/>
          <w:b/>
          <w:sz w:val="24"/>
          <w:szCs w:val="24"/>
          <w:lang w:val="it-IT"/>
        </w:rPr>
        <w:t>0</w:t>
      </w:r>
      <w:r w:rsidR="00C95068" w:rsidRPr="001F043D">
        <w:rPr>
          <w:rFonts w:ascii="Bookman Old Style" w:hAnsi="Bookman Old Style" w:cs="Times New Roman"/>
          <w:b/>
          <w:sz w:val="24"/>
          <w:szCs w:val="24"/>
          <w:lang w:val="it-IT"/>
        </w:rPr>
        <w:t>0</w:t>
      </w:r>
      <w:r w:rsidR="00B3335C" w:rsidRPr="001F043D">
        <w:rPr>
          <w:rFonts w:ascii="Bookman Old Style" w:hAnsi="Bookman Old Style" w:cs="Times New Roman"/>
          <w:b/>
          <w:sz w:val="24"/>
          <w:szCs w:val="24"/>
          <w:lang w:val="it-IT"/>
        </w:rPr>
        <w:t>-1</w:t>
      </w:r>
      <w:r w:rsidR="00D9390F" w:rsidRPr="001F043D">
        <w:rPr>
          <w:rFonts w:ascii="Bookman Old Style" w:hAnsi="Bookman Old Style" w:cs="Times New Roman"/>
          <w:b/>
          <w:sz w:val="24"/>
          <w:szCs w:val="24"/>
          <w:lang w:val="it-IT"/>
        </w:rPr>
        <w:t>2</w:t>
      </w:r>
      <w:r w:rsidR="00B3335C" w:rsidRPr="001F043D">
        <w:rPr>
          <w:rFonts w:ascii="Bookman Old Style" w:hAnsi="Bookman Old Style" w:cs="Times New Roman"/>
          <w:b/>
          <w:sz w:val="24"/>
          <w:szCs w:val="24"/>
          <w:lang w:val="it-IT"/>
        </w:rPr>
        <w:t>.</w:t>
      </w:r>
      <w:r w:rsidR="00C95068" w:rsidRPr="001F043D">
        <w:rPr>
          <w:rFonts w:ascii="Bookman Old Style" w:hAnsi="Bookman Old Style" w:cs="Times New Roman"/>
          <w:b/>
          <w:sz w:val="24"/>
          <w:szCs w:val="24"/>
          <w:lang w:val="it-IT"/>
        </w:rPr>
        <w:t>3</w:t>
      </w:r>
      <w:r w:rsidR="00B3335C" w:rsidRPr="001F043D">
        <w:rPr>
          <w:rFonts w:ascii="Bookman Old Style" w:hAnsi="Bookman Old Style" w:cs="Times New Roman"/>
          <w:b/>
          <w:sz w:val="24"/>
          <w:szCs w:val="24"/>
          <w:lang w:val="it-IT"/>
        </w:rPr>
        <w:t>0</w:t>
      </w:r>
    </w:p>
    <w:p w14:paraId="0651EEF1" w14:textId="77777777" w:rsidR="0052318A" w:rsidRPr="001F043D" w:rsidRDefault="0052318A" w:rsidP="00924ED4">
      <w:pPr>
        <w:pStyle w:val="Nessunaspaziatura"/>
        <w:jc w:val="center"/>
        <w:rPr>
          <w:rFonts w:ascii="Bookman Old Style" w:hAnsi="Bookman Old Style" w:cs="Times New Roman"/>
          <w:b/>
          <w:sz w:val="2"/>
          <w:szCs w:val="2"/>
          <w:lang w:val="it-IT"/>
        </w:rPr>
      </w:pPr>
    </w:p>
    <w:p w14:paraId="409480CF" w14:textId="77777777" w:rsidR="0052318A" w:rsidRPr="001F043D" w:rsidRDefault="0052318A" w:rsidP="00924ED4">
      <w:pPr>
        <w:pStyle w:val="Nessunaspaziatura"/>
        <w:jc w:val="center"/>
        <w:rPr>
          <w:rFonts w:ascii="Bookman Old Style" w:hAnsi="Bookman Old Style" w:cs="Times New Roman"/>
          <w:b/>
          <w:sz w:val="20"/>
          <w:szCs w:val="20"/>
          <w:lang w:val="it-IT"/>
        </w:rPr>
      </w:pPr>
    </w:p>
    <w:p w14:paraId="7F802875" w14:textId="77777777" w:rsidR="007E55C9" w:rsidRDefault="007E55C9" w:rsidP="006E56F2">
      <w:pPr>
        <w:spacing w:after="0"/>
        <w:rPr>
          <w:b/>
          <w:bCs/>
          <w:color w:val="002060"/>
          <w:sz w:val="52"/>
          <w:szCs w:val="52"/>
        </w:rPr>
      </w:pPr>
    </w:p>
    <w:p w14:paraId="46CCFBA3" w14:textId="14C9098D" w:rsidR="00DC6955" w:rsidRPr="001F043D" w:rsidRDefault="00DC6955" w:rsidP="006E56F2">
      <w:pPr>
        <w:spacing w:after="0"/>
        <w:rPr>
          <w:b/>
          <w:bCs/>
          <w:color w:val="002060"/>
          <w:sz w:val="52"/>
          <w:szCs w:val="52"/>
        </w:rPr>
      </w:pPr>
      <w:r w:rsidRPr="001F043D">
        <w:rPr>
          <w:b/>
          <w:bCs/>
          <w:color w:val="002060"/>
          <w:sz w:val="52"/>
          <w:szCs w:val="52"/>
        </w:rPr>
        <w:t>TEMPISTICHE E PROCEDURE</w:t>
      </w:r>
    </w:p>
    <w:p w14:paraId="40DE7CA6" w14:textId="77777777" w:rsidR="00DC6955" w:rsidRPr="001F043D" w:rsidRDefault="00DC6955" w:rsidP="00DC6955">
      <w:pPr>
        <w:jc w:val="both"/>
        <w:rPr>
          <w:color w:val="002060"/>
        </w:rPr>
      </w:pPr>
      <w:r w:rsidRPr="001F043D">
        <w:rPr>
          <w:b/>
          <w:bCs/>
          <w:color w:val="002060"/>
        </w:rPr>
        <w:t xml:space="preserve">Domanda: </w:t>
      </w:r>
      <w:r w:rsidRPr="001F043D">
        <w:rPr>
          <w:color w:val="002060"/>
        </w:rPr>
        <w:t>Quando verranno comunicati gli obiettivi di servizio dell’anno 2025 per gli asili nido?</w:t>
      </w:r>
    </w:p>
    <w:p w14:paraId="3260BD61" w14:textId="77777777" w:rsidR="00DC6955" w:rsidRPr="001F043D" w:rsidRDefault="00DC6955" w:rsidP="006E56F2">
      <w:pPr>
        <w:spacing w:after="0"/>
        <w:rPr>
          <w:i/>
          <w:iCs/>
          <w:color w:val="002060"/>
        </w:rPr>
      </w:pPr>
      <w:r w:rsidRPr="001F043D">
        <w:rPr>
          <w:b/>
          <w:bCs/>
          <w:color w:val="002060"/>
        </w:rPr>
        <w:t xml:space="preserve">Risposta: </w:t>
      </w:r>
      <w:r w:rsidRPr="001F043D">
        <w:rPr>
          <w:i/>
          <w:iCs/>
          <w:color w:val="002060"/>
        </w:rPr>
        <w:t xml:space="preserve">Dopo l’approvazione in Conferenza Stato Città, nella sezione “Proiezioni” del sito di </w:t>
      </w:r>
      <w:hyperlink r:id="rId8" w:history="1">
        <w:r w:rsidRPr="001F043D">
          <w:rPr>
            <w:rStyle w:val="Collegamentoipertestuale"/>
            <w:i/>
            <w:iCs/>
            <w:color w:val="002060"/>
          </w:rPr>
          <w:t>Obiettivi in Comune</w:t>
        </w:r>
      </w:hyperlink>
      <w:r w:rsidRPr="001F043D">
        <w:rPr>
          <w:i/>
          <w:iCs/>
          <w:color w:val="002060"/>
        </w:rPr>
        <w:t xml:space="preserve"> sono ora disponibili le dashboard che illustrano la ripartizione delle risorse destinate ai Comuni per il 2025. Tali fondi mirano al potenziamento di tre ambiti fondamentali dei servizi comunali:</w:t>
      </w:r>
    </w:p>
    <w:p w14:paraId="444DFA3F" w14:textId="77777777" w:rsidR="00DC6955" w:rsidRPr="001F043D" w:rsidRDefault="00DC6955" w:rsidP="006E56F2">
      <w:pPr>
        <w:numPr>
          <w:ilvl w:val="0"/>
          <w:numId w:val="27"/>
        </w:numPr>
        <w:spacing w:after="0" w:line="259" w:lineRule="auto"/>
        <w:rPr>
          <w:i/>
          <w:iCs/>
          <w:color w:val="002060"/>
        </w:rPr>
      </w:pPr>
      <w:r w:rsidRPr="001F043D">
        <w:rPr>
          <w:i/>
          <w:iCs/>
          <w:color w:val="002060"/>
        </w:rPr>
        <w:t>Servizi sociali,</w:t>
      </w:r>
    </w:p>
    <w:p w14:paraId="7E860BB7" w14:textId="77777777" w:rsidR="00DC6955" w:rsidRPr="001F043D" w:rsidRDefault="00DC6955" w:rsidP="006E56F2">
      <w:pPr>
        <w:numPr>
          <w:ilvl w:val="0"/>
          <w:numId w:val="27"/>
        </w:numPr>
        <w:spacing w:after="0" w:line="259" w:lineRule="auto"/>
        <w:rPr>
          <w:i/>
          <w:iCs/>
          <w:color w:val="002060"/>
        </w:rPr>
      </w:pPr>
      <w:r w:rsidRPr="001F043D">
        <w:rPr>
          <w:i/>
          <w:iCs/>
          <w:color w:val="002060"/>
        </w:rPr>
        <w:t>Asili nido,</w:t>
      </w:r>
    </w:p>
    <w:p w14:paraId="777C5A99" w14:textId="77777777" w:rsidR="00DC6955" w:rsidRPr="001F043D" w:rsidRDefault="00DC6955" w:rsidP="007E55C9">
      <w:pPr>
        <w:numPr>
          <w:ilvl w:val="0"/>
          <w:numId w:val="27"/>
        </w:numPr>
        <w:spacing w:after="0" w:line="259" w:lineRule="auto"/>
        <w:ind w:left="714" w:hanging="357"/>
        <w:rPr>
          <w:i/>
          <w:iCs/>
          <w:color w:val="002060"/>
        </w:rPr>
      </w:pPr>
      <w:r w:rsidRPr="001F043D">
        <w:rPr>
          <w:i/>
          <w:iCs/>
          <w:color w:val="002060"/>
        </w:rPr>
        <w:t>Trasporto scolastico per studenti con disabilità.</w:t>
      </w:r>
    </w:p>
    <w:p w14:paraId="78AC87CE" w14:textId="77777777" w:rsidR="00DC6955" w:rsidRPr="001F043D" w:rsidRDefault="00DC6955" w:rsidP="00DC6955">
      <w:pPr>
        <w:rPr>
          <w:i/>
          <w:iCs/>
          <w:color w:val="002060"/>
        </w:rPr>
      </w:pPr>
      <w:r w:rsidRPr="001F043D">
        <w:rPr>
          <w:i/>
          <w:iCs/>
          <w:color w:val="002060"/>
        </w:rPr>
        <w:t xml:space="preserve">Le risorse per questi tre servizi comunali hanno raggiunto complessivamente un importo di </w:t>
      </w:r>
      <w:r w:rsidRPr="001F043D">
        <w:rPr>
          <w:b/>
          <w:bCs/>
          <w:i/>
          <w:iCs/>
          <w:color w:val="002060"/>
        </w:rPr>
        <w:t>858.923.000 euro</w:t>
      </w:r>
      <w:r w:rsidRPr="001F043D">
        <w:rPr>
          <w:i/>
          <w:iCs/>
          <w:color w:val="002060"/>
        </w:rPr>
        <w:t xml:space="preserve">, ora confluite nel nuovo </w:t>
      </w:r>
      <w:r w:rsidRPr="001F043D">
        <w:rPr>
          <w:b/>
          <w:bCs/>
          <w:i/>
          <w:iCs/>
          <w:color w:val="002060"/>
        </w:rPr>
        <w:t>Fondo Speciale Equità Livello dei Servizi</w:t>
      </w:r>
      <w:r w:rsidRPr="001F043D">
        <w:rPr>
          <w:i/>
          <w:iCs/>
          <w:color w:val="002060"/>
        </w:rPr>
        <w:t xml:space="preserve">, istituito dall’articolo 1, comma 496, della legge 213/2023, in attuazione della </w:t>
      </w:r>
      <w:r w:rsidRPr="001F043D">
        <w:rPr>
          <w:b/>
          <w:bCs/>
          <w:i/>
          <w:iCs/>
          <w:color w:val="002060"/>
        </w:rPr>
        <w:t>sentenza della Corte costituzionale n. 71/2023</w:t>
      </w:r>
      <w:r w:rsidRPr="001F043D">
        <w:rPr>
          <w:i/>
          <w:iCs/>
          <w:color w:val="002060"/>
        </w:rPr>
        <w:t>.</w:t>
      </w:r>
    </w:p>
    <w:p w14:paraId="0DE2DD27" w14:textId="77777777" w:rsidR="00DC6955" w:rsidRPr="001F043D" w:rsidRDefault="00DC6955" w:rsidP="00DC6955">
      <w:pPr>
        <w:jc w:val="both"/>
        <w:rPr>
          <w:b/>
          <w:bCs/>
          <w:color w:val="002060"/>
        </w:rPr>
      </w:pPr>
    </w:p>
    <w:p w14:paraId="534AE99F" w14:textId="77777777" w:rsidR="00DC6955" w:rsidRPr="001F043D" w:rsidRDefault="00DC6955" w:rsidP="00DC6955">
      <w:pPr>
        <w:jc w:val="both"/>
        <w:rPr>
          <w:color w:val="002060"/>
        </w:rPr>
      </w:pPr>
      <w:r w:rsidRPr="001F043D">
        <w:rPr>
          <w:b/>
          <w:bCs/>
          <w:color w:val="002060"/>
        </w:rPr>
        <w:t xml:space="preserve">Domanda: </w:t>
      </w:r>
      <w:r w:rsidRPr="001F043D">
        <w:rPr>
          <w:color w:val="002060"/>
        </w:rPr>
        <w:t>Si chiede conferma se le risorse previste negli anni precedenti e allocate dal 2024 in poi devono essere utilizzate secondo le finalità previste dal tipo di obiettivo di servizio (per es. trasporto scolastico di studenti con disabilità), mentre le risorse previste nell'anno (per es. 2024), se raggiunti gli obiettivi, posso essere utilizzate per altro (per es. trasporto utenti con disabilità a centri di riabilitazione).</w:t>
      </w:r>
    </w:p>
    <w:p w14:paraId="7BF16B66" w14:textId="77777777" w:rsidR="00DC6955" w:rsidRPr="001F043D" w:rsidRDefault="00DC6955" w:rsidP="007E55C9">
      <w:pPr>
        <w:spacing w:after="0"/>
        <w:jc w:val="both"/>
        <w:rPr>
          <w:i/>
          <w:iCs/>
          <w:color w:val="002060"/>
        </w:rPr>
      </w:pPr>
      <w:r w:rsidRPr="001F043D">
        <w:rPr>
          <w:b/>
          <w:bCs/>
          <w:color w:val="002060"/>
        </w:rPr>
        <w:t>Risposta:</w:t>
      </w:r>
      <w:r w:rsidRPr="001F043D">
        <w:rPr>
          <w:rFonts w:ascii="Times New Roman" w:eastAsia="Times New Roman" w:hAnsi="Times New Roman" w:cs="Times New Roman"/>
          <w:sz w:val="24"/>
          <w:szCs w:val="24"/>
          <w:lang w:eastAsia="it-IT"/>
        </w:rPr>
        <w:t xml:space="preserve"> </w:t>
      </w:r>
      <w:r w:rsidRPr="001F043D">
        <w:rPr>
          <w:i/>
          <w:iCs/>
          <w:color w:val="002060"/>
        </w:rPr>
        <w:t>Sì, le risorse non rendicontate degli anni precedenti e allocate a partire dal 2024 devono essere utilizzate nel rispetto delle finalità previste dal relativo obiettivo di servizio, ad esempio per il trasporto scolastico di studenti con disabilità. Questo vincolo garantisce la coerenza con le destinazioni originarie delle risorse e il raggiungimento degli obiettivi programmati negli anni futuri.</w:t>
      </w:r>
    </w:p>
    <w:p w14:paraId="77B224CF" w14:textId="77777777" w:rsidR="00DC6955" w:rsidRPr="001F043D" w:rsidRDefault="00DC6955" w:rsidP="00DC6955">
      <w:pPr>
        <w:jc w:val="both"/>
        <w:rPr>
          <w:i/>
          <w:iCs/>
          <w:color w:val="002060"/>
        </w:rPr>
      </w:pPr>
      <w:r w:rsidRPr="001F043D">
        <w:rPr>
          <w:i/>
          <w:iCs/>
          <w:color w:val="002060"/>
        </w:rPr>
        <w:t>Tuttavia, le risorse previste per l'anno in corso (ad esempio, il 2024), una volta raggiunti gli obiettivi specifici del servizio in termini di utenti, possono essere utilizzate per altre finalità, si consiglia legate ai servizi sociali, come il trasporto di utenti con disabilità verso centri di riabilitazione. Questo è possibile perché il raggiungimento dell'obiettivo primario libera le risorse residue, rendendole disponibili per utilizzi flessibili nel rispetto delle esigenze prioritarie del territorio.</w:t>
      </w:r>
    </w:p>
    <w:p w14:paraId="410939AF" w14:textId="77777777" w:rsidR="007A6723" w:rsidRPr="001F043D" w:rsidRDefault="007A6723">
      <w:pPr>
        <w:rPr>
          <w:b/>
          <w:bCs/>
          <w:color w:val="002060"/>
        </w:rPr>
      </w:pPr>
      <w:r w:rsidRPr="001F043D">
        <w:rPr>
          <w:b/>
          <w:bCs/>
          <w:color w:val="002060"/>
        </w:rPr>
        <w:br w:type="page"/>
      </w:r>
    </w:p>
    <w:p w14:paraId="20E5C1B4" w14:textId="20037E19"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Le somme 2022/2023 non rendicontate devono essere impegnate entro quest’anno o basta compilare e inviare le relazioni e le schede di cronoprogramma?</w:t>
      </w:r>
    </w:p>
    <w:p w14:paraId="2944D40F" w14:textId="77777777" w:rsidR="00DC6955" w:rsidRPr="001F043D" w:rsidRDefault="00DC6955" w:rsidP="007E55C9">
      <w:pPr>
        <w:spacing w:after="0"/>
        <w:jc w:val="both"/>
        <w:rPr>
          <w:i/>
          <w:iCs/>
          <w:color w:val="002060"/>
        </w:rPr>
      </w:pPr>
      <w:r w:rsidRPr="001F043D">
        <w:rPr>
          <w:b/>
          <w:bCs/>
          <w:color w:val="002060"/>
        </w:rPr>
        <w:t xml:space="preserve">Risposta: </w:t>
      </w:r>
      <w:r w:rsidRPr="001F043D">
        <w:rPr>
          <w:i/>
          <w:iCs/>
          <w:color w:val="002060"/>
        </w:rPr>
        <w:t>Per chiudere la fase di commissariamento dell’ente, è necessario che il Sindaco Commissario:</w:t>
      </w:r>
    </w:p>
    <w:p w14:paraId="508809BB" w14:textId="77777777" w:rsidR="00DC6955" w:rsidRPr="001F043D" w:rsidRDefault="00DC6955" w:rsidP="007E55C9">
      <w:pPr>
        <w:numPr>
          <w:ilvl w:val="0"/>
          <w:numId w:val="29"/>
        </w:numPr>
        <w:spacing w:after="0" w:line="259" w:lineRule="auto"/>
        <w:jc w:val="both"/>
        <w:rPr>
          <w:i/>
          <w:iCs/>
          <w:color w:val="002060"/>
        </w:rPr>
      </w:pPr>
      <w:r w:rsidRPr="001F043D">
        <w:rPr>
          <w:b/>
          <w:bCs/>
          <w:i/>
          <w:iCs/>
          <w:color w:val="002060"/>
        </w:rPr>
        <w:t>Invii le relazioni di rendicontazione</w:t>
      </w:r>
      <w:r w:rsidRPr="001F043D">
        <w:rPr>
          <w:i/>
          <w:iCs/>
          <w:color w:val="002060"/>
        </w:rPr>
        <w:t xml:space="preserve"> relative agli anni 2022-2023 non ancora trasmesse.</w:t>
      </w:r>
    </w:p>
    <w:p w14:paraId="0DEA3350" w14:textId="77777777" w:rsidR="00DC6955" w:rsidRPr="001F043D" w:rsidRDefault="00DC6955" w:rsidP="007E55C9">
      <w:pPr>
        <w:numPr>
          <w:ilvl w:val="0"/>
          <w:numId w:val="29"/>
        </w:numPr>
        <w:spacing w:after="0" w:line="259" w:lineRule="auto"/>
        <w:jc w:val="both"/>
        <w:rPr>
          <w:i/>
          <w:iCs/>
          <w:color w:val="002060"/>
        </w:rPr>
      </w:pPr>
      <w:r w:rsidRPr="001F043D">
        <w:rPr>
          <w:b/>
          <w:bCs/>
          <w:i/>
          <w:iCs/>
          <w:color w:val="002060"/>
        </w:rPr>
        <w:t>Completi e firmi digitalmente la scheda cronoprogramma</w:t>
      </w:r>
      <w:r w:rsidRPr="001F043D">
        <w:rPr>
          <w:i/>
          <w:iCs/>
          <w:color w:val="002060"/>
        </w:rPr>
        <w:t>, destinando le risorse non utilizzate degli anni precedenti (2022-2023) al raggiungimento degli obiettivi di servizio previsti per gli anni futuri (dal 2024 al 2027).</w:t>
      </w:r>
    </w:p>
    <w:p w14:paraId="6CBF3883" w14:textId="77777777" w:rsidR="00DC6955" w:rsidRPr="001F043D" w:rsidRDefault="00DC6955" w:rsidP="007E55C9">
      <w:pPr>
        <w:spacing w:after="0"/>
        <w:jc w:val="both"/>
        <w:rPr>
          <w:i/>
          <w:iCs/>
          <w:color w:val="002060"/>
        </w:rPr>
      </w:pPr>
      <w:r w:rsidRPr="001F043D">
        <w:rPr>
          <w:i/>
          <w:iCs/>
          <w:color w:val="002060"/>
        </w:rPr>
        <w:t>Per quanto riguarda l’impegno delle somme:</w:t>
      </w:r>
    </w:p>
    <w:p w14:paraId="7EE7D91F" w14:textId="77777777" w:rsidR="00DC6955" w:rsidRPr="001F043D" w:rsidRDefault="00DC6955" w:rsidP="007E55C9">
      <w:pPr>
        <w:numPr>
          <w:ilvl w:val="0"/>
          <w:numId w:val="30"/>
        </w:numPr>
        <w:spacing w:after="0" w:line="259" w:lineRule="auto"/>
        <w:jc w:val="both"/>
        <w:rPr>
          <w:i/>
          <w:iCs/>
          <w:color w:val="002060"/>
        </w:rPr>
      </w:pPr>
      <w:r w:rsidRPr="001F043D">
        <w:rPr>
          <w:i/>
          <w:iCs/>
          <w:color w:val="002060"/>
        </w:rPr>
        <w:t xml:space="preserve">Le risorse </w:t>
      </w:r>
      <w:r w:rsidRPr="001F043D">
        <w:rPr>
          <w:b/>
          <w:bCs/>
          <w:i/>
          <w:iCs/>
          <w:color w:val="002060"/>
        </w:rPr>
        <w:t>destinate all’annualità 2024</w:t>
      </w:r>
      <w:r w:rsidRPr="001F043D">
        <w:rPr>
          <w:i/>
          <w:iCs/>
          <w:color w:val="002060"/>
        </w:rPr>
        <w:t xml:space="preserve"> attraverso la scheda cronoprogramma devono essere impegnate entro il </w:t>
      </w:r>
      <w:r w:rsidRPr="001F043D">
        <w:rPr>
          <w:b/>
          <w:bCs/>
          <w:i/>
          <w:iCs/>
          <w:color w:val="002060"/>
        </w:rPr>
        <w:t>31/12/2024</w:t>
      </w:r>
      <w:r w:rsidRPr="001F043D">
        <w:rPr>
          <w:i/>
          <w:iCs/>
          <w:color w:val="002060"/>
        </w:rPr>
        <w:t>.</w:t>
      </w:r>
    </w:p>
    <w:p w14:paraId="1F816AE2" w14:textId="77777777" w:rsidR="00DC6955" w:rsidRPr="001F043D" w:rsidRDefault="00DC6955" w:rsidP="007E55C9">
      <w:pPr>
        <w:numPr>
          <w:ilvl w:val="0"/>
          <w:numId w:val="30"/>
        </w:numPr>
        <w:spacing w:after="0" w:line="259" w:lineRule="auto"/>
        <w:jc w:val="both"/>
        <w:rPr>
          <w:i/>
          <w:iCs/>
          <w:color w:val="002060"/>
        </w:rPr>
      </w:pPr>
      <w:r w:rsidRPr="001F043D">
        <w:rPr>
          <w:i/>
          <w:iCs/>
          <w:color w:val="002060"/>
        </w:rPr>
        <w:t>Le somme non destinate all’annualità 2024 potranno essere allocate nelle annualità successive (2025-2027) in modo coerente con quanto indicato nel cronoprogramma.</w:t>
      </w:r>
    </w:p>
    <w:p w14:paraId="04B87554" w14:textId="77777777" w:rsidR="007A6723" w:rsidRPr="001F043D" w:rsidRDefault="007A6723" w:rsidP="00DC6955">
      <w:pPr>
        <w:jc w:val="both"/>
        <w:rPr>
          <w:b/>
          <w:bCs/>
          <w:color w:val="002060"/>
        </w:rPr>
      </w:pPr>
    </w:p>
    <w:p w14:paraId="5FBBD7A3" w14:textId="77777777" w:rsidR="00DC6955" w:rsidRPr="001F043D" w:rsidRDefault="00DC6955" w:rsidP="00DC6955">
      <w:pPr>
        <w:jc w:val="both"/>
        <w:rPr>
          <w:color w:val="002060"/>
        </w:rPr>
      </w:pPr>
      <w:r w:rsidRPr="001F043D">
        <w:rPr>
          <w:b/>
          <w:bCs/>
          <w:color w:val="002060"/>
        </w:rPr>
        <w:t>Domanda:</w:t>
      </w:r>
      <w:r w:rsidRPr="001F043D">
        <w:rPr>
          <w:color w:val="002060"/>
        </w:rPr>
        <w:t xml:space="preserve"> Se le risorse delle annualità precedenti 2022-2023 non sono state rendicontate e neanche impegnate dall’ente, possono essere impegnate per l’anno 2024 o per il 2025. </w:t>
      </w:r>
    </w:p>
    <w:p w14:paraId="444C7E4D" w14:textId="77777777" w:rsidR="00DC6955" w:rsidRPr="001F043D" w:rsidRDefault="00DC6955" w:rsidP="007E55C9">
      <w:pPr>
        <w:spacing w:after="0"/>
        <w:jc w:val="both"/>
        <w:rPr>
          <w:i/>
          <w:iCs/>
          <w:color w:val="002060"/>
        </w:rPr>
      </w:pPr>
      <w:r w:rsidRPr="001F043D">
        <w:rPr>
          <w:b/>
          <w:bCs/>
          <w:color w:val="002060"/>
        </w:rPr>
        <w:t xml:space="preserve">Risposta: </w:t>
      </w:r>
      <w:r w:rsidRPr="001F043D">
        <w:rPr>
          <w:i/>
          <w:iCs/>
          <w:color w:val="002060"/>
        </w:rPr>
        <w:t>Le risorse delle annualità precedenti 2022-2023, che non sono state rendicontate e neanche impegnate dall’ente, NON possono essere impegnate per l’anno 2024 o per il 2025; devono rimanere accantonate.</w:t>
      </w:r>
    </w:p>
    <w:p w14:paraId="45963400" w14:textId="77777777" w:rsidR="00DC6955" w:rsidRPr="001F043D" w:rsidRDefault="00DC6955" w:rsidP="007E55C9">
      <w:pPr>
        <w:spacing w:after="0"/>
        <w:jc w:val="both"/>
        <w:rPr>
          <w:b/>
          <w:bCs/>
          <w:color w:val="002060"/>
        </w:rPr>
      </w:pPr>
      <w:r w:rsidRPr="001F043D">
        <w:rPr>
          <w:i/>
          <w:iCs/>
          <w:color w:val="002060"/>
        </w:rPr>
        <w:t>Solo il Sindaco, in qualità di Commissario, può DESTINARE le risorse non utilizzate negli anni precedenti 2022-2023 al raggiungimento degli obiettivi di servizio degli anni futuri (dal 2024 al 2027).</w:t>
      </w:r>
    </w:p>
    <w:p w14:paraId="2E55D0A6" w14:textId="77777777" w:rsidR="00DC6955" w:rsidRPr="001F043D" w:rsidRDefault="00DC6955" w:rsidP="00DC6955">
      <w:pPr>
        <w:jc w:val="both"/>
        <w:rPr>
          <w:b/>
          <w:bCs/>
          <w:color w:val="002060"/>
        </w:rPr>
      </w:pPr>
      <w:r w:rsidRPr="001F043D">
        <w:rPr>
          <w:i/>
          <w:iCs/>
          <w:color w:val="002060"/>
        </w:rPr>
        <w:t>Successivamente all’invio delle relazioni e del cronoprogramma, le risorse potranno essere allocate in bilancio in coerenza con quanto indicato nel cronoprogramma e, quindi, impegnate per le finalità nello stesso previste.</w:t>
      </w:r>
    </w:p>
    <w:p w14:paraId="2D323251" w14:textId="77777777" w:rsidR="00DC6955" w:rsidRPr="001F043D" w:rsidRDefault="00DC6955" w:rsidP="00DC6955">
      <w:pPr>
        <w:jc w:val="both"/>
        <w:rPr>
          <w:color w:val="002060"/>
        </w:rPr>
      </w:pPr>
    </w:p>
    <w:p w14:paraId="02318BB3" w14:textId="654BC471" w:rsidR="00DC6955" w:rsidRPr="001F043D" w:rsidRDefault="00DC6955" w:rsidP="00DC6955">
      <w:pPr>
        <w:jc w:val="both"/>
        <w:rPr>
          <w:color w:val="002060"/>
        </w:rPr>
      </w:pPr>
      <w:r w:rsidRPr="001F043D">
        <w:rPr>
          <w:b/>
          <w:bCs/>
          <w:color w:val="002060"/>
        </w:rPr>
        <w:t>Domanda:</w:t>
      </w:r>
      <w:r w:rsidRPr="001F043D">
        <w:rPr>
          <w:color w:val="002060"/>
        </w:rPr>
        <w:t xml:space="preserve"> Sul Portale Obiettivi in Comune le schede compilate dal Comune in data 20.08.2024 ad oggi risultano ancora “Pronto per l’invio a SOGEI” ma non effettivamente trasmesse.</w:t>
      </w:r>
    </w:p>
    <w:p w14:paraId="41C8F5EB" w14:textId="0E1F318C" w:rsidR="00DC6955" w:rsidRPr="001F043D" w:rsidRDefault="00DC6955" w:rsidP="00DC6955">
      <w:pPr>
        <w:jc w:val="both"/>
        <w:rPr>
          <w:i/>
          <w:iCs/>
          <w:color w:val="002060"/>
        </w:rPr>
      </w:pPr>
      <w:r w:rsidRPr="001F043D">
        <w:rPr>
          <w:b/>
          <w:bCs/>
          <w:color w:val="002060"/>
        </w:rPr>
        <w:t xml:space="preserve">Risposta: </w:t>
      </w:r>
      <w:r w:rsidRPr="001F043D">
        <w:rPr>
          <w:i/>
          <w:iCs/>
          <w:color w:val="002060"/>
        </w:rPr>
        <w:t xml:space="preserve">Dopo tre mesi dalla data di scadenza per l’invio delle relazioni di rendicontazione, IFEL non dispone più della possibilità di trasmettere automaticamente le schede a SOGEI. Pertanto, le schede che risultano nello stato di “Pronto per l’invio a SOGEI” devono essere caricate manualmente dall’ente sul sito di SOGEI. </w:t>
      </w:r>
    </w:p>
    <w:p w14:paraId="162B6D3E" w14:textId="77777777" w:rsidR="00DC6955" w:rsidRPr="001F043D" w:rsidRDefault="00DC6955" w:rsidP="00DC6955">
      <w:pPr>
        <w:jc w:val="both"/>
        <w:rPr>
          <w:b/>
          <w:bCs/>
          <w:color w:val="002060"/>
        </w:rPr>
      </w:pPr>
    </w:p>
    <w:p w14:paraId="049F7B04" w14:textId="21647478" w:rsidR="00DC6955" w:rsidRPr="001F043D" w:rsidRDefault="00DC6955" w:rsidP="00DC6955">
      <w:pPr>
        <w:jc w:val="both"/>
        <w:rPr>
          <w:color w:val="002060"/>
        </w:rPr>
      </w:pPr>
      <w:r w:rsidRPr="001F043D">
        <w:rPr>
          <w:b/>
          <w:bCs/>
          <w:color w:val="002060"/>
        </w:rPr>
        <w:t>Domanda:</w:t>
      </w:r>
      <w:r w:rsidRPr="001F043D">
        <w:rPr>
          <w:color w:val="002060"/>
        </w:rPr>
        <w:t xml:space="preserve"> Il Comune ha speso le somme per </w:t>
      </w:r>
      <w:r w:rsidR="00F34B5A">
        <w:rPr>
          <w:color w:val="002060"/>
        </w:rPr>
        <w:t>i</w:t>
      </w:r>
      <w:r w:rsidRPr="001F043D">
        <w:rPr>
          <w:color w:val="002060"/>
        </w:rPr>
        <w:t xml:space="preserve"> Servizi sociali ma non quelle relative agli asili nido e al trasporto scolastico di studenti con disabilità, ma è stato commissariato per tutte le risorse assegnate (sociale, trasporto e asili). Come rendicontare?</w:t>
      </w:r>
    </w:p>
    <w:p w14:paraId="753EF1E3" w14:textId="25D4EF65" w:rsidR="00DC6955" w:rsidRPr="001F043D" w:rsidRDefault="00DC6955" w:rsidP="00DC6955">
      <w:pPr>
        <w:jc w:val="both"/>
        <w:rPr>
          <w:i/>
          <w:iCs/>
          <w:color w:val="002060"/>
        </w:rPr>
      </w:pPr>
      <w:r w:rsidRPr="001F043D">
        <w:rPr>
          <w:b/>
          <w:bCs/>
          <w:color w:val="002060"/>
        </w:rPr>
        <w:t xml:space="preserve">Risposta: </w:t>
      </w:r>
      <w:r w:rsidRPr="001F043D">
        <w:rPr>
          <w:i/>
          <w:iCs/>
          <w:color w:val="002060"/>
        </w:rPr>
        <w:t>Da una verifica effettuata, il Comune non ha dichiarato di aver speso le risorse assegnate per il potenziamento dei servizi sociali per l’anno 2023. In questo caso, il Comune deve prima provvedere a riaprire la relazione di rendicontazione SOC24 sul sito “Opencivitas” e poi a compilare la scheda cronoprogramma del sociale CR24SOC, riportando manualmente le informazioni di rendicontazione del quadro 2 della relazione di rendicontazione SOC24 nel quadro 2 della scheda cronoprogramma CR24SOC.</w:t>
      </w:r>
    </w:p>
    <w:p w14:paraId="0AD27C77" w14:textId="77777777" w:rsidR="00DC6955" w:rsidRPr="001F043D" w:rsidRDefault="00DC6955" w:rsidP="00DC6955">
      <w:pPr>
        <w:jc w:val="both"/>
        <w:rPr>
          <w:i/>
          <w:iCs/>
          <w:color w:val="002060"/>
        </w:rPr>
      </w:pPr>
      <w:r w:rsidRPr="001F043D">
        <w:rPr>
          <w:i/>
          <w:iCs/>
          <w:color w:val="002060"/>
        </w:rPr>
        <w:t xml:space="preserve">  </w:t>
      </w:r>
    </w:p>
    <w:p w14:paraId="68721C13" w14:textId="77777777"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Prima di compilare la scheda di cronoprogramma bisogna compilare la scheda di rendicontazione su piattaforma “Obiettivi in comune”?</w:t>
      </w:r>
    </w:p>
    <w:p w14:paraId="7CAC028E"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Considerando i tempi stretti per la chiusura delle schede cronoprogramma, in caso di mancata compilazione delle relazioni di rendicontazione, si suggerisce di compilare direttamente la relazione di rendicontazione relativa all’anno 2022 sul vecchio sito della SOSE (opendata.sose.it) e la relazione di rendicontazione relativa all’anno 2023 sul nuovo sito della SOGEI (www.opencivitas.it/</w:t>
      </w:r>
      <w:proofErr w:type="spellStart"/>
      <w:r w:rsidRPr="001F043D">
        <w:rPr>
          <w:i/>
          <w:iCs/>
          <w:color w:val="002060"/>
        </w:rPr>
        <w:t>it</w:t>
      </w:r>
      <w:proofErr w:type="spellEnd"/>
      <w:r w:rsidRPr="001F043D">
        <w:rPr>
          <w:i/>
          <w:iCs/>
          <w:color w:val="002060"/>
        </w:rPr>
        <w:t>/raccolta-dati).</w:t>
      </w:r>
    </w:p>
    <w:p w14:paraId="6DEAF2E0" w14:textId="77777777" w:rsidR="00DC6955" w:rsidRPr="001F043D" w:rsidRDefault="00DC6955" w:rsidP="00DC6955">
      <w:pPr>
        <w:jc w:val="both"/>
        <w:rPr>
          <w:color w:val="002060"/>
        </w:rPr>
      </w:pPr>
    </w:p>
    <w:p w14:paraId="32A4C64F" w14:textId="77777777" w:rsidR="00DC6955" w:rsidRPr="001F043D" w:rsidRDefault="00DC6955" w:rsidP="00DC6955">
      <w:pPr>
        <w:jc w:val="both"/>
        <w:rPr>
          <w:color w:val="002060"/>
        </w:rPr>
      </w:pPr>
      <w:r w:rsidRPr="001F043D">
        <w:rPr>
          <w:b/>
          <w:bCs/>
          <w:color w:val="002060"/>
        </w:rPr>
        <w:t>Domanda:</w:t>
      </w:r>
      <w:r w:rsidRPr="001F043D">
        <w:rPr>
          <w:color w:val="002060"/>
        </w:rPr>
        <w:t xml:space="preserve"> Per accedere al portale SOGEI e compilare il Cronoprogramma, occorre abilitare il Sindaco? Oppure è possibile accedere con le credenziali note e poi fare firmare il Sindaco digitalmente?</w:t>
      </w:r>
    </w:p>
    <w:p w14:paraId="76589C10" w14:textId="77777777" w:rsidR="00DC6955" w:rsidRPr="001F043D" w:rsidRDefault="00DC6955" w:rsidP="007E55C9">
      <w:pPr>
        <w:spacing w:after="0"/>
        <w:jc w:val="both"/>
        <w:rPr>
          <w:i/>
          <w:iCs/>
          <w:color w:val="002060"/>
        </w:rPr>
      </w:pPr>
      <w:r w:rsidRPr="001F043D">
        <w:rPr>
          <w:b/>
          <w:bCs/>
          <w:color w:val="002060"/>
        </w:rPr>
        <w:t xml:space="preserve">Risposta: </w:t>
      </w:r>
      <w:r w:rsidRPr="001F043D">
        <w:rPr>
          <w:i/>
          <w:iCs/>
          <w:color w:val="002060"/>
        </w:rPr>
        <w:t>Per compilare il Cronoprogramma sulla piattaforma “Obiettivi in Comune” o sulla piattaforma “Opencivitas”, è necessario accedere utilizzando le credenziali dell’ente.</w:t>
      </w:r>
    </w:p>
    <w:p w14:paraId="40680A13" w14:textId="77777777" w:rsidR="00DC6955" w:rsidRPr="001F043D" w:rsidRDefault="00DC6955" w:rsidP="007E55C9">
      <w:pPr>
        <w:spacing w:after="0"/>
        <w:jc w:val="both"/>
        <w:rPr>
          <w:i/>
          <w:iCs/>
          <w:color w:val="002060"/>
        </w:rPr>
      </w:pPr>
      <w:r w:rsidRPr="001F043D">
        <w:rPr>
          <w:i/>
          <w:iCs/>
          <w:color w:val="002060"/>
        </w:rPr>
        <w:t>In particolare, sulla piattaforma “Opencivitas” è prevista la possibilità di scaricare il file in formato PDF che deve essere firmato digitalmente dal Sindaco. Una volta firmato, il documento dovrà essere ricaricato sulla stessa piattaforma per completare la procedura.</w:t>
      </w:r>
    </w:p>
    <w:p w14:paraId="725742E8" w14:textId="77777777" w:rsidR="00DC6955" w:rsidRPr="001F043D" w:rsidRDefault="00DC6955" w:rsidP="00DC6955">
      <w:pPr>
        <w:jc w:val="both"/>
        <w:rPr>
          <w:i/>
          <w:iCs/>
          <w:color w:val="002060"/>
        </w:rPr>
      </w:pPr>
      <w:r w:rsidRPr="001F043D">
        <w:rPr>
          <w:i/>
          <w:iCs/>
          <w:color w:val="002060"/>
        </w:rPr>
        <w:t>Pertanto, non è indispensabile abilitare direttamente il Sindaco per l’accesso al portale; è sufficiente utilizzare le credenziali note per la compilazione e procedere, infine, alla firma digitale.</w:t>
      </w:r>
    </w:p>
    <w:p w14:paraId="18AEAD7A" w14:textId="77777777" w:rsidR="00DC6955" w:rsidRPr="001F043D" w:rsidRDefault="00DC6955" w:rsidP="00DC6955">
      <w:pPr>
        <w:jc w:val="both"/>
        <w:rPr>
          <w:color w:val="002060"/>
        </w:rPr>
      </w:pPr>
    </w:p>
    <w:p w14:paraId="0041EA14" w14:textId="77777777" w:rsidR="00DC6955" w:rsidRPr="001F043D" w:rsidRDefault="00DC6955" w:rsidP="00DC6955">
      <w:pPr>
        <w:jc w:val="both"/>
        <w:rPr>
          <w:color w:val="002060"/>
        </w:rPr>
      </w:pPr>
      <w:r w:rsidRPr="001F043D">
        <w:rPr>
          <w:b/>
          <w:bCs/>
          <w:color w:val="002060"/>
        </w:rPr>
        <w:t>Domanda:</w:t>
      </w:r>
      <w:r w:rsidRPr="001F043D">
        <w:rPr>
          <w:color w:val="002060"/>
        </w:rPr>
        <w:t xml:space="preserve"> Alle piattaforme si devono profilare i Sindaci Commissari?</w:t>
      </w:r>
    </w:p>
    <w:p w14:paraId="7BBDC30D" w14:textId="77777777" w:rsidR="00DC6955" w:rsidRPr="001F043D" w:rsidRDefault="00DC6955" w:rsidP="007E55C9">
      <w:pPr>
        <w:spacing w:after="0"/>
        <w:jc w:val="both"/>
        <w:rPr>
          <w:i/>
          <w:iCs/>
          <w:color w:val="002060"/>
        </w:rPr>
      </w:pPr>
      <w:r w:rsidRPr="001F043D">
        <w:rPr>
          <w:b/>
          <w:bCs/>
          <w:color w:val="002060"/>
        </w:rPr>
        <w:t xml:space="preserve">Risposta: </w:t>
      </w:r>
      <w:r w:rsidRPr="001F043D">
        <w:rPr>
          <w:i/>
          <w:iCs/>
          <w:color w:val="002060"/>
        </w:rPr>
        <w:t>Per compilare il Cronoprogramma sulla piattaforma “Obiettivi in Comune” o sulla piattaforma “Opencivitas”, è necessario accedere utilizzando le credenziali dell’ente.</w:t>
      </w:r>
    </w:p>
    <w:p w14:paraId="39F0B5FF" w14:textId="77777777" w:rsidR="00DC6955" w:rsidRPr="001F043D" w:rsidRDefault="00DC6955" w:rsidP="007E55C9">
      <w:pPr>
        <w:spacing w:after="0"/>
        <w:jc w:val="both"/>
        <w:rPr>
          <w:i/>
          <w:iCs/>
          <w:color w:val="002060"/>
        </w:rPr>
      </w:pPr>
      <w:r w:rsidRPr="001F043D">
        <w:rPr>
          <w:i/>
          <w:iCs/>
          <w:color w:val="002060"/>
        </w:rPr>
        <w:t>In particolare, sulla piattaforma “Opencivitas” è prevista la possibilità di scaricare il file in formato PDF che deve essere firmato digitalmente dal Sindaco. Una volta firmato, il documento dovrà essere ricaricato sulla stessa piattaforma per completare la procedura.</w:t>
      </w:r>
    </w:p>
    <w:p w14:paraId="6282CBA1" w14:textId="77777777" w:rsidR="00DC6955" w:rsidRPr="001F043D" w:rsidRDefault="00DC6955" w:rsidP="00DC6955">
      <w:pPr>
        <w:jc w:val="both"/>
        <w:rPr>
          <w:i/>
          <w:iCs/>
          <w:color w:val="002060"/>
        </w:rPr>
      </w:pPr>
      <w:r w:rsidRPr="001F043D">
        <w:rPr>
          <w:i/>
          <w:iCs/>
          <w:color w:val="002060"/>
        </w:rPr>
        <w:t>Pertanto, non è indispensabile abilitare direttamente il Sindaco per l’accesso al portale; è sufficiente utilizzare le credenziali note per la compilazione e procedere, infine, alla firma digitale.</w:t>
      </w:r>
    </w:p>
    <w:p w14:paraId="4ECAD114" w14:textId="77777777" w:rsidR="00DC6955" w:rsidRPr="001F043D" w:rsidRDefault="00DC6955" w:rsidP="00DC6955">
      <w:pPr>
        <w:jc w:val="both"/>
        <w:rPr>
          <w:b/>
          <w:bCs/>
          <w:color w:val="002060"/>
        </w:rPr>
      </w:pPr>
    </w:p>
    <w:p w14:paraId="55C3D431" w14:textId="6646DC92" w:rsidR="00DC6955" w:rsidRPr="001F043D" w:rsidRDefault="00DC6955" w:rsidP="00DC6955">
      <w:pPr>
        <w:jc w:val="both"/>
        <w:rPr>
          <w:color w:val="002060"/>
        </w:rPr>
      </w:pPr>
      <w:r w:rsidRPr="001F043D">
        <w:rPr>
          <w:b/>
          <w:bCs/>
          <w:color w:val="002060"/>
        </w:rPr>
        <w:t>Domanda:</w:t>
      </w:r>
      <w:r w:rsidRPr="001F043D">
        <w:rPr>
          <w:color w:val="002060"/>
        </w:rPr>
        <w:t xml:space="preserve"> Il Sindaco Commissario del Comune ha compilato il cronoprogramma. La firma digitale, pur essendo apposta in modo corretto, non viene riconosciuta dal Sistema Sogei. Hanno tentato più volte e contemporaneamente segnalato l’anomalia sia telefonicamente che per mail ma, ad oggi, la problematica non è stata risolta.</w:t>
      </w:r>
    </w:p>
    <w:p w14:paraId="06A7CA86" w14:textId="7600C51B" w:rsidR="00DC6955" w:rsidRPr="001F043D" w:rsidRDefault="00DC6955" w:rsidP="00875120">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In caso di problemi con il riconoscimento della firma digitale sulla piattaforma “Opencivitas” di Sogei, nonostante questa sia stata apposta correttamente, è necessario segnalare l’anomalia direttamente all’</w:t>
      </w:r>
      <w:r w:rsidRPr="001F043D">
        <w:rPr>
          <w:b/>
          <w:bCs/>
          <w:i/>
          <w:iCs/>
          <w:color w:val="002060"/>
        </w:rPr>
        <w:t>assistenza tecnica Sogei</w:t>
      </w:r>
      <w:r w:rsidR="00E35350">
        <w:rPr>
          <w:b/>
          <w:bCs/>
          <w:i/>
          <w:iCs/>
          <w:color w:val="002060"/>
        </w:rPr>
        <w:t xml:space="preserve"> </w:t>
      </w:r>
      <w:r w:rsidRPr="001F043D">
        <w:rPr>
          <w:i/>
          <w:iCs/>
          <w:color w:val="002060"/>
        </w:rPr>
        <w:t xml:space="preserve">tramite </w:t>
      </w:r>
      <w:r w:rsidR="00120C7C" w:rsidRPr="001F043D">
        <w:rPr>
          <w:i/>
          <w:iCs/>
          <w:color w:val="002060"/>
        </w:rPr>
        <w:t>e-mail</w:t>
      </w:r>
      <w:r w:rsidRPr="001F043D">
        <w:rPr>
          <w:i/>
          <w:iCs/>
          <w:color w:val="002060"/>
        </w:rPr>
        <w:t xml:space="preserve"> all’indirizzo: </w:t>
      </w:r>
      <w:r w:rsidRPr="001F043D">
        <w:rPr>
          <w:b/>
          <w:bCs/>
          <w:i/>
          <w:iCs/>
          <w:color w:val="002060"/>
        </w:rPr>
        <w:t>assistenzaentilocali@sogei.it</w:t>
      </w:r>
      <w:r w:rsidRPr="001F043D">
        <w:rPr>
          <w:i/>
          <w:iCs/>
          <w:color w:val="002060"/>
        </w:rPr>
        <w:t>.</w:t>
      </w:r>
    </w:p>
    <w:p w14:paraId="3B6B2A0E" w14:textId="12E7114C" w:rsidR="00DC6955" w:rsidRPr="00E77FB8" w:rsidRDefault="00DC6955" w:rsidP="006A6418">
      <w:pPr>
        <w:spacing w:after="0"/>
        <w:jc w:val="both"/>
        <w:rPr>
          <w:i/>
          <w:iCs/>
          <w:color w:val="002060"/>
        </w:rPr>
      </w:pPr>
      <w:r w:rsidRPr="001F043D">
        <w:rPr>
          <w:i/>
          <w:iCs/>
          <w:color w:val="002060"/>
        </w:rPr>
        <w:t>Si consiglia di includere nella comunicazione tutti i dettagli utili, come</w:t>
      </w:r>
      <w:r w:rsidR="006A6418">
        <w:rPr>
          <w:i/>
          <w:iCs/>
          <w:color w:val="002060"/>
        </w:rPr>
        <w:t xml:space="preserve"> </w:t>
      </w:r>
      <w:r w:rsidRPr="00E77FB8">
        <w:rPr>
          <w:i/>
          <w:iCs/>
          <w:color w:val="002060"/>
        </w:rPr>
        <w:t>Nome del comune</w:t>
      </w:r>
      <w:r w:rsidR="00E77FB8" w:rsidRPr="00E77FB8">
        <w:rPr>
          <w:i/>
          <w:iCs/>
          <w:color w:val="002060"/>
        </w:rPr>
        <w:t xml:space="preserve">, </w:t>
      </w:r>
      <w:r w:rsidRPr="00E77FB8">
        <w:rPr>
          <w:i/>
          <w:iCs/>
          <w:color w:val="002060"/>
        </w:rPr>
        <w:t>Descrizione precisa del problema riscontrato</w:t>
      </w:r>
      <w:r w:rsidR="00E77FB8" w:rsidRPr="00E77FB8">
        <w:rPr>
          <w:i/>
          <w:iCs/>
          <w:color w:val="002060"/>
        </w:rPr>
        <w:t xml:space="preserve">, </w:t>
      </w:r>
      <w:r w:rsidRPr="00E77FB8">
        <w:rPr>
          <w:i/>
          <w:iCs/>
          <w:color w:val="002060"/>
        </w:rPr>
        <w:t>Data e orario dei tentativi effettuati</w:t>
      </w:r>
      <w:r w:rsidR="00E77FB8" w:rsidRPr="00E77FB8">
        <w:rPr>
          <w:i/>
          <w:iCs/>
          <w:color w:val="002060"/>
        </w:rPr>
        <w:t xml:space="preserve">, </w:t>
      </w:r>
      <w:r w:rsidRPr="00E77FB8">
        <w:rPr>
          <w:i/>
          <w:iCs/>
          <w:color w:val="002060"/>
        </w:rPr>
        <w:t>Eventuali screenshot o messaggi di errore visualizzati.</w:t>
      </w:r>
    </w:p>
    <w:p w14:paraId="193935AD" w14:textId="77777777" w:rsidR="00DC6955" w:rsidRPr="001F043D" w:rsidRDefault="00DC6955" w:rsidP="00875120">
      <w:pPr>
        <w:spacing w:after="0"/>
        <w:jc w:val="both"/>
        <w:rPr>
          <w:i/>
          <w:iCs/>
          <w:color w:val="002060"/>
        </w:rPr>
      </w:pPr>
      <w:r w:rsidRPr="001F043D">
        <w:rPr>
          <w:i/>
          <w:iCs/>
          <w:color w:val="002060"/>
        </w:rPr>
        <w:t>Se il problema persiste, potete segnalare il problema anche all’assistenza IFEL (infosociale@fondazioneifel.it).</w:t>
      </w:r>
    </w:p>
    <w:p w14:paraId="349327E7" w14:textId="77777777" w:rsidR="000D6202" w:rsidRPr="001F043D" w:rsidRDefault="000D6202" w:rsidP="000D6202">
      <w:pPr>
        <w:jc w:val="both"/>
        <w:rPr>
          <w:color w:val="002060"/>
        </w:rPr>
      </w:pPr>
      <w:r w:rsidRPr="001F043D">
        <w:rPr>
          <w:b/>
          <w:bCs/>
          <w:color w:val="002060"/>
        </w:rPr>
        <w:lastRenderedPageBreak/>
        <w:t>Domanda:</w:t>
      </w:r>
      <w:r w:rsidRPr="001F043D">
        <w:rPr>
          <w:color w:val="002060"/>
        </w:rPr>
        <w:t xml:space="preserve"> Con le maggiori risorse assegnate con gli obiettivi di servizio è possibile pagare il personale? Ci sono deroghe ai vincoli sulle assunzioni? </w:t>
      </w:r>
    </w:p>
    <w:p w14:paraId="0C6EA742" w14:textId="77777777" w:rsidR="000D6202" w:rsidRPr="001F043D" w:rsidRDefault="000D6202" w:rsidP="000D6202">
      <w:pPr>
        <w:spacing w:after="0"/>
        <w:jc w:val="both"/>
        <w:rPr>
          <w:i/>
          <w:iCs/>
          <w:color w:val="002060"/>
        </w:rPr>
      </w:pPr>
      <w:r w:rsidRPr="001F043D">
        <w:rPr>
          <w:b/>
          <w:bCs/>
          <w:color w:val="002060"/>
        </w:rPr>
        <w:t xml:space="preserve">Risposta: </w:t>
      </w:r>
      <w:r w:rsidRPr="001F043D">
        <w:rPr>
          <w:i/>
          <w:iCs/>
          <w:color w:val="002060"/>
        </w:rPr>
        <w:t>Le maggiori risorse assegnate per il raggiungimento degli obiettivi di servizio del sociale, degli asili nido e del trasporto scolastico di studenti con disabilità sono destinate a coprire le spese correnti per gestire tali servizi, spese correnti che sono prevalentemente costituite da spese per il personale.</w:t>
      </w:r>
    </w:p>
    <w:p w14:paraId="0C133664" w14:textId="77777777" w:rsidR="000D6202" w:rsidRPr="001F043D" w:rsidRDefault="000D6202" w:rsidP="000D6202">
      <w:pPr>
        <w:spacing w:after="0"/>
        <w:jc w:val="both"/>
        <w:rPr>
          <w:i/>
          <w:iCs/>
          <w:color w:val="002060"/>
        </w:rPr>
      </w:pPr>
      <w:r w:rsidRPr="001F043D">
        <w:rPr>
          <w:i/>
          <w:iCs/>
          <w:color w:val="002060"/>
        </w:rPr>
        <w:t>Nell’articolo 1, comma 172 della Legge n. 234/2021 è previsto che “I comuni possono procedere all'assunzione del personale necessario alla diretta gestione dei servizi educativi per l'infanzia utilizzando le risorse di cui alla presente lettera e nei limiti delle stesse. Si applica l'</w:t>
      </w:r>
      <w:hyperlink r:id="rId9" w:history="1">
        <w:r w:rsidRPr="001F043D">
          <w:rPr>
            <w:rStyle w:val="Collegamentoipertestuale"/>
            <w:i/>
            <w:iCs/>
          </w:rPr>
          <w:t>articolo 57, comma 3-septies, del decreto-legge 14 agosto 2020, n. 104</w:t>
        </w:r>
      </w:hyperlink>
      <w:r w:rsidRPr="001F043D">
        <w:rPr>
          <w:i/>
          <w:iCs/>
          <w:color w:val="002060"/>
        </w:rPr>
        <w:t>, convertito, con modificazioni, dalla </w:t>
      </w:r>
      <w:hyperlink r:id="rId10" w:history="1">
        <w:r w:rsidRPr="001F043D">
          <w:rPr>
            <w:rStyle w:val="Collegamentoipertestuale"/>
            <w:i/>
            <w:iCs/>
          </w:rPr>
          <w:t>legge 13 ottobre 2020, n. 126</w:t>
        </w:r>
      </w:hyperlink>
      <w:r w:rsidRPr="001F043D">
        <w:rPr>
          <w:i/>
          <w:iCs/>
          <w:color w:val="002060"/>
        </w:rPr>
        <w:t>”. </w:t>
      </w:r>
    </w:p>
    <w:p w14:paraId="581A62A2" w14:textId="77777777" w:rsidR="000D6202" w:rsidRPr="001F043D" w:rsidRDefault="000D6202" w:rsidP="000D6202">
      <w:pPr>
        <w:spacing w:after="0"/>
        <w:jc w:val="both"/>
        <w:rPr>
          <w:i/>
          <w:iCs/>
          <w:color w:val="002060"/>
        </w:rPr>
      </w:pPr>
      <w:r w:rsidRPr="001F043D">
        <w:rPr>
          <w:i/>
          <w:iCs/>
          <w:color w:val="002060"/>
        </w:rPr>
        <w:t xml:space="preserve">A conferma, nella nota metodologica del sociale sono indicati come possibili interventi per il potenziamento dei servizi sociali comunali: </w:t>
      </w:r>
    </w:p>
    <w:p w14:paraId="0746C58F" w14:textId="77777777" w:rsidR="000D6202" w:rsidRPr="001F043D" w:rsidRDefault="000D6202" w:rsidP="000D6202">
      <w:pPr>
        <w:pStyle w:val="Paragrafoelenco"/>
        <w:numPr>
          <w:ilvl w:val="0"/>
          <w:numId w:val="31"/>
        </w:numPr>
        <w:spacing w:after="0" w:line="259" w:lineRule="auto"/>
        <w:ind w:left="567" w:hanging="207"/>
        <w:jc w:val="both"/>
        <w:rPr>
          <w:i/>
          <w:iCs/>
          <w:color w:val="002060"/>
        </w:rPr>
      </w:pPr>
      <w:r w:rsidRPr="001F043D">
        <w:rPr>
          <w:i/>
          <w:iCs/>
          <w:color w:val="002060"/>
        </w:rPr>
        <w:t xml:space="preserve">L’assunzione di assistenti sociali a tempo indeterminato qualora l’incidenza del numero di assistenti per il Comune e/o l’ATS o altra forma associativa di appartenenza sia inferiore a 1:6.500 abitanti; </w:t>
      </w:r>
    </w:p>
    <w:p w14:paraId="4115B738" w14:textId="77777777" w:rsidR="000D6202" w:rsidRPr="001F043D" w:rsidRDefault="000D6202" w:rsidP="000D6202">
      <w:pPr>
        <w:pStyle w:val="Paragrafoelenco"/>
        <w:numPr>
          <w:ilvl w:val="1"/>
          <w:numId w:val="31"/>
        </w:numPr>
        <w:spacing w:after="0" w:line="259" w:lineRule="auto"/>
        <w:ind w:left="567" w:hanging="207"/>
        <w:jc w:val="both"/>
        <w:rPr>
          <w:i/>
          <w:iCs/>
          <w:color w:val="002060"/>
        </w:rPr>
      </w:pPr>
      <w:r w:rsidRPr="001F043D">
        <w:rPr>
          <w:i/>
          <w:iCs/>
          <w:color w:val="002060"/>
        </w:rPr>
        <w:t>L’assunzione di altre figure professionali specialistiche necessarie per lo svolgimento del servizio.</w:t>
      </w:r>
    </w:p>
    <w:p w14:paraId="7922C8FD" w14:textId="77777777" w:rsidR="000D6202"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p>
    <w:p w14:paraId="46859675" w14:textId="77777777" w:rsidR="000D6202" w:rsidRPr="001F043D"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r w:rsidRPr="001F043D">
        <w:rPr>
          <w:rFonts w:asciiTheme="minorHAnsi" w:hAnsiTheme="minorHAnsi"/>
          <w:i/>
          <w:iCs/>
          <w:color w:val="002060"/>
          <w:sz w:val="22"/>
          <w:szCs w:val="22"/>
        </w:rPr>
        <w:t>In particolare, sulla base dell'attuale normativa di valenza generale, le assunzioni a tempo indeterminato di assistenti sociali effettuate con i fondi assegnati dal Ministero del Lavoro e con quelli relativi al FSC - obiettivo di servizio Servizi sociali comunali - godono di rilevanti allentamenti dei vincoli assunzionali:</w:t>
      </w:r>
    </w:p>
    <w:p w14:paraId="0DE9ECC9" w14:textId="77777777" w:rsidR="000D6202"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p>
    <w:p w14:paraId="622D8C2C" w14:textId="77777777" w:rsidR="000D6202" w:rsidRPr="001F043D"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r w:rsidRPr="001F043D">
        <w:rPr>
          <w:rFonts w:asciiTheme="minorHAnsi" w:hAnsiTheme="minorHAnsi"/>
          <w:i/>
          <w:iCs/>
          <w:color w:val="002060"/>
          <w:sz w:val="22"/>
          <w:szCs w:val="22"/>
        </w:rPr>
        <w:t>da legge di bilancio 2021 (legge 178/2020)</w:t>
      </w:r>
    </w:p>
    <w:p w14:paraId="086753D2" w14:textId="77777777" w:rsidR="000D6202" w:rsidRPr="001F043D"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r w:rsidRPr="001F043D">
        <w:rPr>
          <w:rFonts w:asciiTheme="minorHAnsi" w:hAnsiTheme="minorHAnsi"/>
          <w:i/>
          <w:iCs/>
          <w:color w:val="002060"/>
          <w:sz w:val="22"/>
          <w:szCs w:val="22"/>
        </w:rPr>
        <w:t xml:space="preserve">"801. Per le finalità di cui al comma 797 e al comma 792 </w:t>
      </w:r>
      <w:proofErr w:type="gramStart"/>
      <w:r w:rsidRPr="001F043D">
        <w:rPr>
          <w:rFonts w:asciiTheme="minorHAnsi" w:hAnsiTheme="minorHAnsi"/>
          <w:i/>
          <w:iCs/>
          <w:color w:val="002060"/>
          <w:sz w:val="22"/>
          <w:szCs w:val="22"/>
        </w:rPr>
        <w:t>[ introduzione</w:t>
      </w:r>
      <w:proofErr w:type="gramEnd"/>
      <w:r w:rsidRPr="001F043D">
        <w:rPr>
          <w:rFonts w:asciiTheme="minorHAnsi" w:hAnsiTheme="minorHAnsi"/>
          <w:i/>
          <w:iCs/>
          <w:color w:val="002060"/>
          <w:sz w:val="22"/>
          <w:szCs w:val="22"/>
        </w:rPr>
        <w:t xml:space="preserve"> della lett. d-quinquies nel co 449, l. 232/2016, quota FSC dedicata ai servizi sociali ], a  valere sulle risorse di cui al comma 799 e al comma 792 e nel  limite  delle stesse nonché dei vincoli assunzionali di cui all'articolo  33  del decreto-legge 30 aprile 2019, n. 34, convertito, con modificazioni, dalla legge 28 giugno  2019,  n.  58,  i  comuni  possono effettuare assunzioni di assistenti sociali, con rapporto di lavoro a tempo indeterminato, fermo restando il rispetto degli obiettivi del pareggio di bilancio, in deroga ai  vincoli  di  contenimento della spesa di personale di cui all'articolo 9, comma 28, del decreto-legge 31 maggio 2010, n. 78, convertito, con modificazioni, dalla legge  30 luglio 2010, n. 122, e all'articolo 1, commi 557 e 562,  della  legge 27 dicembre 2006, n. 296, anche  ai  sensi dell'articolo  57,  comma 3-septies, del decreto-legge 14 agosto 2020, n. 104, convertito,  con modificazioni, dalla legge 13 ottobre 2020, n. 126.</w:t>
      </w:r>
    </w:p>
    <w:p w14:paraId="7F075EF9" w14:textId="77777777" w:rsidR="000D6202"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r w:rsidRPr="001F043D">
        <w:rPr>
          <w:rFonts w:asciiTheme="minorHAnsi" w:hAnsiTheme="minorHAnsi"/>
          <w:i/>
          <w:iCs/>
          <w:color w:val="002060"/>
          <w:sz w:val="22"/>
          <w:szCs w:val="22"/>
        </w:rPr>
        <w:t>802.  Agli stessi  fini, fino al 31 dicembre 2023, le amministrazioni, ferma restando la garanzia dell'adeguato accesso dall'esterno, previa   individuazione della relativa copertura finanziaria, possono indire procedure concorsuali riservate, anche su base regionale, in misura non superiore al 50 per cento dei posti disponibili, al personale non dirigenziale con qualifica di assistente sociale che possieda tutti i requisiti di cui all'articolo 20, comma 2, del decreto legislativo 25 maggio 2017, n. 75."</w:t>
      </w:r>
    </w:p>
    <w:p w14:paraId="58D385CB" w14:textId="77777777" w:rsidR="000D6202" w:rsidRPr="001F043D"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p>
    <w:p w14:paraId="45C0A904" w14:textId="77777777" w:rsidR="000D6202" w:rsidRPr="001F043D" w:rsidRDefault="000D6202" w:rsidP="000D6202">
      <w:pPr>
        <w:pStyle w:val="NormaleWeb"/>
        <w:shd w:val="clear" w:color="auto" w:fill="FFFFFF"/>
        <w:spacing w:before="0" w:beforeAutospacing="0" w:after="0" w:afterAutospacing="0"/>
        <w:jc w:val="both"/>
        <w:rPr>
          <w:rFonts w:asciiTheme="minorHAnsi" w:hAnsiTheme="minorHAnsi"/>
          <w:i/>
          <w:iCs/>
          <w:color w:val="002060"/>
          <w:sz w:val="22"/>
          <w:szCs w:val="22"/>
        </w:rPr>
      </w:pPr>
      <w:r w:rsidRPr="001F043D">
        <w:rPr>
          <w:rFonts w:asciiTheme="minorHAnsi" w:hAnsiTheme="minorHAnsi"/>
          <w:i/>
          <w:iCs/>
          <w:color w:val="002060"/>
          <w:sz w:val="22"/>
          <w:szCs w:val="22"/>
        </w:rPr>
        <w:t>Inoltre, trattandosi di assunzioni di personale integralmente "</w:t>
      </w:r>
      <w:proofErr w:type="spellStart"/>
      <w:r w:rsidRPr="001F043D">
        <w:rPr>
          <w:rFonts w:asciiTheme="minorHAnsi" w:hAnsiTheme="minorHAnsi"/>
          <w:i/>
          <w:iCs/>
          <w:color w:val="002060"/>
          <w:sz w:val="22"/>
          <w:szCs w:val="22"/>
        </w:rPr>
        <w:t>eterofinanziate</w:t>
      </w:r>
      <w:proofErr w:type="spellEnd"/>
      <w:r w:rsidRPr="001F043D">
        <w:rPr>
          <w:rFonts w:asciiTheme="minorHAnsi" w:hAnsiTheme="minorHAnsi"/>
          <w:i/>
          <w:iCs/>
          <w:color w:val="002060"/>
          <w:sz w:val="22"/>
          <w:szCs w:val="22"/>
        </w:rPr>
        <w:t>" con fondi aggiuntivi e strutturali, le stesse non sono soggette all’autorizzazione preventiva della Commissione per la stabilità finanziaria degli Enti locali (COSFEL).</w:t>
      </w:r>
    </w:p>
    <w:p w14:paraId="0B20EA5A" w14:textId="77777777" w:rsidR="000D6202" w:rsidRPr="001F043D" w:rsidRDefault="000D6202" w:rsidP="000D6202">
      <w:pPr>
        <w:rPr>
          <w:b/>
          <w:bCs/>
          <w:color w:val="002060"/>
          <w:sz w:val="52"/>
          <w:szCs w:val="52"/>
        </w:rPr>
      </w:pPr>
      <w:r w:rsidRPr="001F043D">
        <w:rPr>
          <w:b/>
          <w:bCs/>
          <w:color w:val="002060"/>
          <w:sz w:val="52"/>
          <w:szCs w:val="52"/>
        </w:rPr>
        <w:br w:type="page"/>
      </w:r>
    </w:p>
    <w:p w14:paraId="4C6536DD" w14:textId="416BF69A"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Il Comune ha ricevuto le risorse per i tre obiettivi di servizio solo nel 2022, seppure destinatario delle risorse degli altri anni, in assenza di provvisori si può procedere alla programmazione degli obiettivi di cui trattasi?</w:t>
      </w:r>
    </w:p>
    <w:p w14:paraId="61F68E41" w14:textId="63B8ACEF" w:rsidR="00DC6955" w:rsidRPr="001F043D" w:rsidRDefault="00DC6955" w:rsidP="00E35350">
      <w:pPr>
        <w:spacing w:after="0"/>
        <w:jc w:val="both"/>
        <w:rPr>
          <w:i/>
          <w:iCs/>
          <w:color w:val="002060"/>
        </w:rPr>
      </w:pPr>
      <w:r w:rsidRPr="001F043D">
        <w:rPr>
          <w:b/>
          <w:bCs/>
          <w:color w:val="002060"/>
        </w:rPr>
        <w:t xml:space="preserve">Risposta: </w:t>
      </w:r>
      <w:r w:rsidRPr="001F043D">
        <w:rPr>
          <w:i/>
          <w:iCs/>
          <w:color w:val="002060"/>
        </w:rPr>
        <w:t>La problematica evidenziata dal Comune è significativa e mette in luce un tema critico nella gestione delle risorse assegnate per il raggiungimento degli obiettivi di servizio.</w:t>
      </w:r>
    </w:p>
    <w:p w14:paraId="4ABC48E0" w14:textId="77777777" w:rsidR="00DC6955" w:rsidRPr="001F043D" w:rsidRDefault="00DC6955" w:rsidP="00DC6955">
      <w:pPr>
        <w:jc w:val="both"/>
        <w:rPr>
          <w:i/>
          <w:iCs/>
          <w:color w:val="002060"/>
        </w:rPr>
      </w:pPr>
      <w:r w:rsidRPr="001F043D">
        <w:rPr>
          <w:i/>
          <w:iCs/>
          <w:color w:val="002060"/>
        </w:rPr>
        <w:t xml:space="preserve">Si conferma che il </w:t>
      </w:r>
      <w:r w:rsidRPr="001F043D">
        <w:rPr>
          <w:b/>
          <w:bCs/>
          <w:i/>
          <w:iCs/>
          <w:color w:val="002060"/>
        </w:rPr>
        <w:t>Sindaco Commissario</w:t>
      </w:r>
      <w:r w:rsidRPr="001F043D">
        <w:rPr>
          <w:i/>
          <w:iCs/>
          <w:color w:val="002060"/>
        </w:rPr>
        <w:t xml:space="preserve"> può comunque pianificare per gli anni successivi (2024-2027) risorse che il Comune non ha ancora ricevuto e che, di conseguenza, non ha potuto né impegnare né spendere per potenziare i servizi sociali comunali.</w:t>
      </w:r>
    </w:p>
    <w:p w14:paraId="34449D7B" w14:textId="77777777" w:rsidR="00DC6955" w:rsidRPr="001F043D" w:rsidRDefault="00DC6955" w:rsidP="00DC6955">
      <w:pPr>
        <w:jc w:val="both"/>
        <w:rPr>
          <w:color w:val="002060"/>
        </w:rPr>
      </w:pPr>
    </w:p>
    <w:p w14:paraId="475A44EF" w14:textId="2D4199DA" w:rsidR="00DC6955" w:rsidRPr="001F043D" w:rsidRDefault="00DC6955" w:rsidP="00DC6955">
      <w:pPr>
        <w:jc w:val="both"/>
        <w:rPr>
          <w:color w:val="002060"/>
        </w:rPr>
      </w:pPr>
      <w:r w:rsidRPr="001F043D">
        <w:rPr>
          <w:b/>
          <w:bCs/>
          <w:color w:val="002060"/>
        </w:rPr>
        <w:t>Domanda:</w:t>
      </w:r>
      <w:r w:rsidRPr="001F043D">
        <w:rPr>
          <w:color w:val="002060"/>
        </w:rPr>
        <w:t xml:space="preserve"> Abbiamo aperto la piattaforma “Opencivitas”, come indicato dalla PEC giunta in Comune, per visionare il cronoprogramma CR24NID, tuttavia i quadri non appaiono come quelli da voi visualizzati e non consente la compilazione.  Potrei avere indicazioni?</w:t>
      </w:r>
    </w:p>
    <w:p w14:paraId="6D136913"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Molto probabilmente avete aperto sul sito “Opencivitas” la scheda cronoprogramma CR24NID in modalità visualizzazione, che alla prima apertura in visualizzazione non consente di vedere i dati precompilati. Per procedere al precaricamento dei dati precompilati dovete accedere in modalità di compilazione (AZIONI: “Compila”).</w:t>
      </w:r>
    </w:p>
    <w:p w14:paraId="19FEE13B" w14:textId="77777777" w:rsidR="00DC6955" w:rsidRPr="001F043D" w:rsidRDefault="00DC6955" w:rsidP="00DC6955">
      <w:pPr>
        <w:rPr>
          <w:b/>
          <w:bCs/>
          <w:color w:val="002060"/>
        </w:rPr>
      </w:pPr>
    </w:p>
    <w:p w14:paraId="63908A27" w14:textId="77777777" w:rsidR="00781F29" w:rsidRDefault="00781F29">
      <w:pPr>
        <w:rPr>
          <w:b/>
          <w:bCs/>
          <w:color w:val="002060"/>
        </w:rPr>
      </w:pPr>
      <w:r>
        <w:rPr>
          <w:b/>
          <w:bCs/>
          <w:color w:val="002060"/>
        </w:rPr>
        <w:br w:type="page"/>
      </w:r>
    </w:p>
    <w:p w14:paraId="0B7EA8B5" w14:textId="77777777" w:rsidR="00DC6955" w:rsidRPr="001F043D" w:rsidRDefault="00DC6955" w:rsidP="00DC6955">
      <w:pPr>
        <w:rPr>
          <w:b/>
          <w:bCs/>
          <w:color w:val="002060"/>
          <w:sz w:val="52"/>
          <w:szCs w:val="52"/>
        </w:rPr>
      </w:pPr>
      <w:r w:rsidRPr="001F043D">
        <w:rPr>
          <w:b/>
          <w:bCs/>
          <w:color w:val="002060"/>
          <w:sz w:val="52"/>
          <w:szCs w:val="52"/>
        </w:rPr>
        <w:lastRenderedPageBreak/>
        <w:t>ASILI NIDO</w:t>
      </w:r>
    </w:p>
    <w:p w14:paraId="151AE652" w14:textId="48B7FDB6" w:rsidR="00DC6955" w:rsidRPr="001F043D" w:rsidRDefault="00DC6955" w:rsidP="00781F29">
      <w:pPr>
        <w:spacing w:after="0"/>
        <w:rPr>
          <w:color w:val="002060"/>
        </w:rPr>
      </w:pPr>
      <w:r w:rsidRPr="001F043D">
        <w:rPr>
          <w:b/>
          <w:bCs/>
          <w:color w:val="002060"/>
        </w:rPr>
        <w:t xml:space="preserve">Domanda: </w:t>
      </w:r>
      <w:r w:rsidRPr="001F043D">
        <w:rPr>
          <w:color w:val="002060"/>
        </w:rPr>
        <w:t>Considerato che il Comune è coinvolto nelle procedure di commissariamento in quanto non ha raggiunto gli obiettivi di servizio “Asilo nido” e “Trasporto studenti disabili” anni 2022 e 2023, è possibile utilizzare le somme destinate agli obiettivi di servizio per gli asili nido per le retribuzioni delle figure assunte per il potenziamento dei servizi sociali una volta esaurito il “fondo per lo sviluppo dei servizi sociali”? Si fa presente che tali figure mettono in atto tutti gli interventi mirati ai minori e che è intenzione di prevedere nel cronoprogramma la destinazione delle risorse per ricorrere a convenzioni con strutture private presenti sul territorio per la riserva di posti finalizzati al raggiungimento dell’obiettivo.</w:t>
      </w:r>
    </w:p>
    <w:p w14:paraId="4402A4F7" w14:textId="77777777" w:rsidR="00DC6955" w:rsidRPr="001F043D" w:rsidRDefault="00DC6955" w:rsidP="00DC6955">
      <w:pPr>
        <w:jc w:val="both"/>
        <w:rPr>
          <w:color w:val="002060"/>
        </w:rPr>
      </w:pPr>
      <w:r w:rsidRPr="001F043D">
        <w:rPr>
          <w:color w:val="002060"/>
        </w:rPr>
        <w:t>Si chiede altresì se è possibile, come indicato nelle “istruzioni per la compilazione…” acquistare strumentazioni e attrezzature in quanto sono ancora in corso le procedure per la realizzazione dell’asilo nido comunale mediante finanziamento PNRR, il quale prevederà, presumibilmente, una ricettività di circa 30 minori.</w:t>
      </w:r>
    </w:p>
    <w:p w14:paraId="347F7504" w14:textId="77777777" w:rsidR="00DC6955" w:rsidRPr="001F043D" w:rsidRDefault="00DC6955" w:rsidP="00781F29">
      <w:pPr>
        <w:spacing w:after="0"/>
        <w:rPr>
          <w:i/>
          <w:iCs/>
          <w:color w:val="002060"/>
        </w:rPr>
      </w:pPr>
      <w:r w:rsidRPr="001F043D">
        <w:rPr>
          <w:b/>
          <w:bCs/>
          <w:color w:val="002060"/>
        </w:rPr>
        <w:t>Risposta:</w:t>
      </w:r>
      <w:r w:rsidRPr="001F043D">
        <w:rPr>
          <w:i/>
          <w:iCs/>
          <w:color w:val="002060"/>
        </w:rPr>
        <w:t xml:space="preserve"> Nell’ambito della scheda cronoprogramma, le risorse non utilizzate del servizio di asili nido negli anni precedenti (2022-2023) devono essere riallocate sempre per potenziare il servizio di asilo nido negli anni futuri (dal 2024 al 2027) e non possono essere destinate al servizio sociale. </w:t>
      </w:r>
    </w:p>
    <w:p w14:paraId="18B8F9C4" w14:textId="77777777" w:rsidR="00DC6955" w:rsidRPr="001F043D" w:rsidRDefault="00DC6955" w:rsidP="00DC6955">
      <w:pPr>
        <w:jc w:val="both"/>
        <w:rPr>
          <w:i/>
          <w:iCs/>
          <w:color w:val="002060"/>
        </w:rPr>
      </w:pPr>
      <w:r w:rsidRPr="001F043D">
        <w:rPr>
          <w:i/>
          <w:iCs/>
          <w:color w:val="002060"/>
        </w:rPr>
        <w:t>Le risorse non utilizzate del servizio di asili nido negli anni precedenti (2022-2023) possono essere utilizzate per acquistare strumentazioni e attrezzature per l’asilo nido di prossima apertura.</w:t>
      </w:r>
    </w:p>
    <w:p w14:paraId="0B52897B" w14:textId="77777777" w:rsidR="00DC6955" w:rsidRPr="001F043D" w:rsidRDefault="00DC6955" w:rsidP="00DC6955">
      <w:pPr>
        <w:spacing w:before="100" w:beforeAutospacing="1" w:after="100" w:afterAutospacing="1"/>
        <w:jc w:val="both"/>
        <w:rPr>
          <w:color w:val="002060"/>
        </w:rPr>
      </w:pPr>
    </w:p>
    <w:p w14:paraId="7870ECC7" w14:textId="5FCD2699" w:rsidR="00DC6955" w:rsidRPr="001F043D" w:rsidRDefault="00DC6955" w:rsidP="00DC6955">
      <w:pPr>
        <w:spacing w:before="100" w:beforeAutospacing="1" w:after="100" w:afterAutospacing="1"/>
        <w:jc w:val="both"/>
        <w:rPr>
          <w:color w:val="002060"/>
        </w:rPr>
      </w:pPr>
      <w:r w:rsidRPr="001F043D">
        <w:rPr>
          <w:b/>
          <w:bCs/>
          <w:color w:val="002060"/>
        </w:rPr>
        <w:t>Domanda:</w:t>
      </w:r>
      <w:r w:rsidR="008C046B">
        <w:rPr>
          <w:b/>
          <w:bCs/>
          <w:color w:val="002060"/>
        </w:rPr>
        <w:t xml:space="preserve"> </w:t>
      </w:r>
      <w:r w:rsidRPr="001F043D">
        <w:rPr>
          <w:color w:val="002060"/>
        </w:rPr>
        <w:t>Posto che non sono stati raggiunti gli obiettivi per asilo nido 2022 e 2023 si chiede se per il raggiungimento dell’obiettivo si deve raggiungere il numero utenti del 2024 oppure se si devono sommare anche quelli degli anni precedenti?</w:t>
      </w:r>
    </w:p>
    <w:p w14:paraId="1F3877DF" w14:textId="77777777" w:rsidR="00DC6955" w:rsidRPr="001F043D" w:rsidRDefault="00DC6955" w:rsidP="00DC6955">
      <w:pPr>
        <w:spacing w:before="100" w:beforeAutospacing="1" w:after="100" w:afterAutospacing="1"/>
        <w:jc w:val="both"/>
        <w:rPr>
          <w:i/>
          <w:iCs/>
          <w:color w:val="002060"/>
        </w:rPr>
      </w:pPr>
      <w:r w:rsidRPr="001F043D">
        <w:rPr>
          <w:b/>
          <w:bCs/>
          <w:color w:val="002060"/>
        </w:rPr>
        <w:t>Risposta:</w:t>
      </w:r>
      <w:r w:rsidRPr="001F043D">
        <w:rPr>
          <w:i/>
          <w:iCs/>
          <w:color w:val="002060"/>
        </w:rPr>
        <w:t xml:space="preserve"> Con la compilazione della scheda cronoprogramma il Sindaco Commissario deve destinare le risorse non utilizzate degli anni precedenti (2022 e 2023) al raggiungimento degli obiettivi di servizio degli anni futuri (dal 2024 al 2027). Gli obiettivi di servizio dell’anno 2024 non vengono modificati in base alla eventuale destinazione sull’annualità 2024 delle risorse non utilizzate degli anni precedenti.</w:t>
      </w:r>
    </w:p>
    <w:p w14:paraId="4F23267A" w14:textId="77777777" w:rsidR="00DC6955" w:rsidRPr="001F043D" w:rsidRDefault="00DC6955" w:rsidP="00DC6955">
      <w:pPr>
        <w:rPr>
          <w:b/>
          <w:bCs/>
          <w:color w:val="002060"/>
        </w:rPr>
      </w:pPr>
    </w:p>
    <w:p w14:paraId="128808BD" w14:textId="77777777" w:rsidR="00DC6955" w:rsidRPr="001F043D" w:rsidRDefault="00DC6955" w:rsidP="00DC6955">
      <w:pPr>
        <w:jc w:val="both"/>
        <w:rPr>
          <w:color w:val="002060"/>
        </w:rPr>
      </w:pPr>
      <w:r w:rsidRPr="001F043D">
        <w:rPr>
          <w:b/>
          <w:bCs/>
          <w:color w:val="002060"/>
        </w:rPr>
        <w:t>Domanda:</w:t>
      </w:r>
      <w:r w:rsidRPr="001F043D">
        <w:rPr>
          <w:color w:val="002060"/>
        </w:rPr>
        <w:t xml:space="preserve"> È possibile fare una convenzione con nido privato non iscritto all'albo regionale?</w:t>
      </w:r>
    </w:p>
    <w:p w14:paraId="07C3FC27" w14:textId="77777777" w:rsidR="00DC6955" w:rsidRPr="001F043D" w:rsidRDefault="00DC6955" w:rsidP="00781F29">
      <w:pPr>
        <w:tabs>
          <w:tab w:val="num" w:pos="720"/>
        </w:tabs>
        <w:spacing w:after="0"/>
        <w:jc w:val="both"/>
        <w:rPr>
          <w:i/>
          <w:iCs/>
          <w:color w:val="002060"/>
        </w:rPr>
      </w:pPr>
      <w:r w:rsidRPr="001F043D">
        <w:rPr>
          <w:b/>
          <w:bCs/>
          <w:color w:val="002060"/>
        </w:rPr>
        <w:t xml:space="preserve">Risposta: </w:t>
      </w:r>
      <w:r w:rsidRPr="001F043D">
        <w:rPr>
          <w:i/>
          <w:iCs/>
          <w:color w:val="002060"/>
        </w:rPr>
        <w:t>Sì, è possibile stipulare una convenzione con un nido privato non iscritto all’albo regionale, a condizione che il nido possieda tutte le autorizzazioni amministrative e sanitarie necessarie per operare, come l’agibilità, l’idoneità degli spazi e il rispetto delle normative in materia di sicurezza.</w:t>
      </w:r>
    </w:p>
    <w:p w14:paraId="04AD0E35" w14:textId="77777777" w:rsidR="00DC6955" w:rsidRPr="001F043D" w:rsidRDefault="00DC6955" w:rsidP="00DC6955">
      <w:pPr>
        <w:tabs>
          <w:tab w:val="num" w:pos="720"/>
        </w:tabs>
        <w:jc w:val="both"/>
        <w:rPr>
          <w:i/>
          <w:iCs/>
          <w:color w:val="002060"/>
        </w:rPr>
      </w:pPr>
      <w:r w:rsidRPr="001F043D">
        <w:rPr>
          <w:i/>
          <w:iCs/>
          <w:color w:val="002060"/>
        </w:rPr>
        <w:t xml:space="preserve">Tuttavia, l’iscrizione all’albo regionale potrebbe rappresentare una </w:t>
      </w:r>
      <w:r w:rsidRPr="001F043D">
        <w:rPr>
          <w:b/>
          <w:bCs/>
          <w:i/>
          <w:iCs/>
          <w:color w:val="002060"/>
        </w:rPr>
        <w:t>condizione preferenziale</w:t>
      </w:r>
      <w:r w:rsidRPr="001F043D">
        <w:rPr>
          <w:i/>
          <w:iCs/>
          <w:color w:val="002060"/>
        </w:rPr>
        <w:t xml:space="preserve"> o un criterio di priorità rispetto ai nidi privati solo autorizzati, in quanto garantisce il rispetto di standard di qualità aggiuntivi stabiliti dalle normative regionali. </w:t>
      </w:r>
    </w:p>
    <w:p w14:paraId="7E06B6E8" w14:textId="77777777" w:rsidR="00DC6955" w:rsidRPr="001F043D" w:rsidRDefault="00DC6955" w:rsidP="00DC6955">
      <w:pPr>
        <w:tabs>
          <w:tab w:val="num" w:pos="720"/>
        </w:tabs>
        <w:jc w:val="both"/>
        <w:rPr>
          <w:i/>
          <w:iCs/>
          <w:color w:val="002060"/>
        </w:rPr>
      </w:pPr>
    </w:p>
    <w:p w14:paraId="62A3D033" w14:textId="77777777" w:rsidR="00DC6955" w:rsidRPr="001F043D" w:rsidRDefault="00DC6955" w:rsidP="00DC6955">
      <w:pPr>
        <w:jc w:val="both"/>
        <w:rPr>
          <w:b/>
          <w:bCs/>
          <w:color w:val="002060"/>
        </w:rPr>
      </w:pPr>
    </w:p>
    <w:p w14:paraId="41772059" w14:textId="77777777" w:rsidR="00DC6955" w:rsidRPr="001F043D" w:rsidRDefault="00DC6955" w:rsidP="00781F29">
      <w:pPr>
        <w:spacing w:after="0"/>
        <w:rPr>
          <w:color w:val="002060"/>
        </w:rPr>
      </w:pPr>
      <w:r w:rsidRPr="001F043D">
        <w:rPr>
          <w:b/>
          <w:bCs/>
          <w:color w:val="002060"/>
        </w:rPr>
        <w:lastRenderedPageBreak/>
        <w:t>Domanda:</w:t>
      </w:r>
      <w:r w:rsidRPr="001F043D">
        <w:rPr>
          <w:color w:val="002060"/>
        </w:rPr>
        <w:t xml:space="preserve"> Per l'anno 2024 il nostro Comune ha pubblicato un avviso per la concessione di contributi alle famiglie a ristoro delle spese delle rette asili nido, micronido e sezioni primavera. Probabilmente però non si raggiungerà l'obiettivo. </w:t>
      </w:r>
    </w:p>
    <w:p w14:paraId="1220DEC9" w14:textId="77777777" w:rsidR="00DC6955" w:rsidRPr="001F043D" w:rsidRDefault="00DC6955" w:rsidP="00781F29">
      <w:pPr>
        <w:spacing w:after="0"/>
        <w:jc w:val="both"/>
        <w:rPr>
          <w:color w:val="002060"/>
        </w:rPr>
      </w:pPr>
      <w:r w:rsidRPr="001F043D">
        <w:rPr>
          <w:color w:val="002060"/>
        </w:rPr>
        <w:t xml:space="preserve">Inoltre, sarà avviata la ristrutturazione di un edificio comunale adibito nel passato ad asilo. I lavori saranno ultimati entro </w:t>
      </w:r>
      <w:proofErr w:type="gramStart"/>
      <w:r w:rsidRPr="001F043D">
        <w:rPr>
          <w:color w:val="002060"/>
        </w:rPr>
        <w:t>2</w:t>
      </w:r>
      <w:proofErr w:type="gramEnd"/>
      <w:r w:rsidRPr="001F043D">
        <w:rPr>
          <w:color w:val="002060"/>
        </w:rPr>
        <w:t xml:space="preserve"> anni, probabilmente.</w:t>
      </w:r>
    </w:p>
    <w:p w14:paraId="120F8071" w14:textId="77777777" w:rsidR="00DC6955" w:rsidRPr="001F043D" w:rsidRDefault="00DC6955" w:rsidP="00781F29">
      <w:pPr>
        <w:spacing w:after="0"/>
        <w:jc w:val="both"/>
        <w:rPr>
          <w:color w:val="002060"/>
        </w:rPr>
      </w:pPr>
      <w:r w:rsidRPr="001F043D">
        <w:rPr>
          <w:color w:val="002060"/>
        </w:rPr>
        <w:t xml:space="preserve">Sarebbe possibile non spendere le risorse 2022-2023-residui 2024-2025-2026 e riservarle al 2027, in cui si spera i lavori siano terminati, per il servizio di asilo nido/spazio gioco e per l’acquisto del relativo materiale ed attrezzature per lo spazio asilo nido/spazio gioco? </w:t>
      </w:r>
    </w:p>
    <w:p w14:paraId="77BF2419" w14:textId="77777777" w:rsidR="00DC6955" w:rsidRPr="001F043D" w:rsidRDefault="00DC6955" w:rsidP="00DC6955">
      <w:pPr>
        <w:jc w:val="both"/>
        <w:rPr>
          <w:color w:val="002060"/>
        </w:rPr>
      </w:pPr>
      <w:r w:rsidRPr="001F043D">
        <w:rPr>
          <w:color w:val="002060"/>
        </w:rPr>
        <w:t>In caso di risposta affermativa, se non si riuscissero a completare i lavori in tempo e l'obiettivo 2027 non si raggiungesse, cosa succederebbe?</w:t>
      </w:r>
    </w:p>
    <w:p w14:paraId="7AD8C3FF" w14:textId="77777777" w:rsidR="00DC6955" w:rsidRPr="001F043D" w:rsidRDefault="00DC6955" w:rsidP="004E59A1">
      <w:pPr>
        <w:spacing w:after="0"/>
        <w:jc w:val="both"/>
        <w:rPr>
          <w:i/>
          <w:iCs/>
          <w:color w:val="002060"/>
        </w:rPr>
      </w:pPr>
      <w:r w:rsidRPr="001F043D">
        <w:rPr>
          <w:b/>
          <w:bCs/>
          <w:color w:val="002060"/>
        </w:rPr>
        <w:t>Risposta:</w:t>
      </w:r>
      <w:r w:rsidRPr="001F043D">
        <w:rPr>
          <w:i/>
          <w:iCs/>
          <w:color w:val="002060"/>
        </w:rPr>
        <w:t xml:space="preserve"> È possibile destinare le risorse non utilizzate per gli anni </w:t>
      </w:r>
      <w:r w:rsidRPr="001F043D">
        <w:rPr>
          <w:b/>
          <w:bCs/>
          <w:i/>
          <w:iCs/>
          <w:color w:val="002060"/>
        </w:rPr>
        <w:t>2022-2023</w:t>
      </w:r>
      <w:r w:rsidRPr="001F043D">
        <w:rPr>
          <w:i/>
          <w:iCs/>
          <w:color w:val="002060"/>
        </w:rPr>
        <w:t xml:space="preserve"> e </w:t>
      </w:r>
      <w:r w:rsidRPr="001F043D">
        <w:rPr>
          <w:b/>
          <w:bCs/>
          <w:i/>
          <w:iCs/>
          <w:color w:val="002060"/>
        </w:rPr>
        <w:t>2024-2026</w:t>
      </w:r>
      <w:r w:rsidRPr="001F043D">
        <w:rPr>
          <w:i/>
          <w:iCs/>
          <w:color w:val="002060"/>
        </w:rPr>
        <w:t xml:space="preserve"> all'anno </w:t>
      </w:r>
      <w:r w:rsidRPr="001F043D">
        <w:rPr>
          <w:b/>
          <w:bCs/>
          <w:i/>
          <w:iCs/>
          <w:color w:val="002060"/>
        </w:rPr>
        <w:t>2027</w:t>
      </w:r>
      <w:r w:rsidRPr="001F043D">
        <w:rPr>
          <w:i/>
          <w:iCs/>
          <w:color w:val="002060"/>
        </w:rPr>
        <w:t>, quando si prevede il completamento dei lavori di ristrutturazione dell’edificio comunale adibito ad asilo nido/spazio gioco. Tali risorse potranno essere utilizzate per:</w:t>
      </w:r>
    </w:p>
    <w:p w14:paraId="68E403A6" w14:textId="77777777" w:rsidR="00DC6955" w:rsidRPr="001F043D" w:rsidRDefault="00DC6955" w:rsidP="004E59A1">
      <w:pPr>
        <w:numPr>
          <w:ilvl w:val="0"/>
          <w:numId w:val="20"/>
        </w:numPr>
        <w:spacing w:after="0" w:line="259" w:lineRule="auto"/>
        <w:jc w:val="both"/>
        <w:rPr>
          <w:i/>
          <w:iCs/>
          <w:color w:val="002060"/>
        </w:rPr>
      </w:pPr>
      <w:r w:rsidRPr="001F043D">
        <w:rPr>
          <w:i/>
          <w:iCs/>
          <w:color w:val="002060"/>
        </w:rPr>
        <w:t>l'acquisto di attrezzature, mobilio e giochi necessari per l'avvio del servizio,</w:t>
      </w:r>
    </w:p>
    <w:p w14:paraId="0E6CD472" w14:textId="77777777" w:rsidR="00DC6955" w:rsidRPr="001F043D" w:rsidRDefault="00DC6955" w:rsidP="004E59A1">
      <w:pPr>
        <w:numPr>
          <w:ilvl w:val="0"/>
          <w:numId w:val="20"/>
        </w:numPr>
        <w:spacing w:after="0" w:line="259" w:lineRule="auto"/>
        <w:jc w:val="both"/>
        <w:rPr>
          <w:i/>
          <w:iCs/>
          <w:color w:val="002060"/>
        </w:rPr>
      </w:pPr>
      <w:r w:rsidRPr="001F043D">
        <w:rPr>
          <w:i/>
          <w:iCs/>
          <w:color w:val="002060"/>
        </w:rPr>
        <w:t>eventuali interventi di manutenzione straordinaria legati alla funzionalità della struttura.</w:t>
      </w:r>
    </w:p>
    <w:p w14:paraId="001EC46D" w14:textId="77777777" w:rsidR="00DC6955" w:rsidRPr="001F043D" w:rsidRDefault="00DC6955" w:rsidP="00DC6955">
      <w:pPr>
        <w:jc w:val="both"/>
        <w:rPr>
          <w:i/>
          <w:iCs/>
          <w:color w:val="002060"/>
        </w:rPr>
      </w:pPr>
      <w:r w:rsidRPr="001F043D">
        <w:rPr>
          <w:i/>
          <w:iCs/>
          <w:color w:val="002060"/>
        </w:rPr>
        <w:t xml:space="preserve">Se i lavori di ristrutturazione non venissero completati entro il 2027, le risorse riassegnate per quell’anno potranno essere ulteriormente </w:t>
      </w:r>
      <w:r w:rsidRPr="001F043D">
        <w:rPr>
          <w:b/>
          <w:bCs/>
          <w:i/>
          <w:iCs/>
          <w:color w:val="002060"/>
        </w:rPr>
        <w:t>trasferite all’esercizio successivo</w:t>
      </w:r>
      <w:r w:rsidRPr="001F043D">
        <w:rPr>
          <w:i/>
          <w:iCs/>
          <w:color w:val="002060"/>
        </w:rPr>
        <w:t xml:space="preserve">, in conformità con le normative vigenti. </w:t>
      </w:r>
    </w:p>
    <w:p w14:paraId="3762471D" w14:textId="77777777" w:rsidR="00DC6955" w:rsidRPr="001F043D" w:rsidRDefault="00DC6955" w:rsidP="00DC6955">
      <w:pPr>
        <w:jc w:val="both"/>
        <w:rPr>
          <w:color w:val="002060"/>
        </w:rPr>
      </w:pPr>
    </w:p>
    <w:p w14:paraId="504F023F" w14:textId="246CB8F3" w:rsidR="00DC6955" w:rsidRPr="001F043D" w:rsidRDefault="00DC6955" w:rsidP="00DC6955">
      <w:pPr>
        <w:jc w:val="both"/>
        <w:rPr>
          <w:color w:val="002060"/>
        </w:rPr>
      </w:pPr>
      <w:r w:rsidRPr="001F043D">
        <w:rPr>
          <w:b/>
          <w:bCs/>
          <w:color w:val="002060"/>
        </w:rPr>
        <w:t>Domanda:</w:t>
      </w:r>
      <w:r w:rsidRPr="001F043D">
        <w:rPr>
          <w:color w:val="002060"/>
        </w:rPr>
        <w:t xml:space="preserve"> Posso utilizzare i soldi per incrementare l'orario giornaliero del micronido (orario pomeridiano)?</w:t>
      </w:r>
    </w:p>
    <w:p w14:paraId="02160388" w14:textId="7A00021D" w:rsidR="00DC6955" w:rsidRPr="001F043D" w:rsidRDefault="00DC6955" w:rsidP="004E59A1">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 xml:space="preserve">Sì, è possibile utilizzare le risorse per incrementare l’orario giornaliero del micronido, incluso l’ampliamento all’orario pomeridiano, </w:t>
      </w:r>
      <w:r w:rsidRPr="001F043D">
        <w:rPr>
          <w:b/>
          <w:bCs/>
          <w:i/>
          <w:iCs/>
          <w:color w:val="002060"/>
        </w:rPr>
        <w:t>a condizione che sia già stato raggiunto l’obiettivo di servizio</w:t>
      </w:r>
      <w:r w:rsidRPr="001F043D">
        <w:rPr>
          <w:i/>
          <w:iCs/>
          <w:color w:val="002060"/>
        </w:rPr>
        <w:t xml:space="preserve"> relativo al numero di utenti aggiuntivi assegnati.</w:t>
      </w:r>
    </w:p>
    <w:p w14:paraId="21922750" w14:textId="77777777" w:rsidR="00DC6955" w:rsidRPr="001F043D" w:rsidRDefault="00DC6955" w:rsidP="00DC6955">
      <w:pPr>
        <w:jc w:val="both"/>
        <w:rPr>
          <w:i/>
          <w:iCs/>
          <w:color w:val="002060"/>
        </w:rPr>
      </w:pPr>
      <w:r w:rsidRPr="001F043D">
        <w:rPr>
          <w:i/>
          <w:iCs/>
          <w:color w:val="002060"/>
        </w:rPr>
        <w:t>Una volta soddisfatto questo requisito, le relative risorse rimangono nella disponibilità dell’ente e possono essere destinate a migliorare la qualità e la fruibilità del servizio, come l’estensione dell’orario di apertura.</w:t>
      </w:r>
    </w:p>
    <w:p w14:paraId="7CD5B6FD" w14:textId="77777777" w:rsidR="00DC6955" w:rsidRPr="001F043D" w:rsidRDefault="00DC6955" w:rsidP="00DC6955">
      <w:pPr>
        <w:jc w:val="both"/>
        <w:rPr>
          <w:color w:val="002060"/>
        </w:rPr>
      </w:pPr>
    </w:p>
    <w:p w14:paraId="2DDA0305" w14:textId="77777777" w:rsidR="00DC6955" w:rsidRPr="001F043D" w:rsidRDefault="00DC6955" w:rsidP="00DC6955">
      <w:pPr>
        <w:jc w:val="both"/>
        <w:rPr>
          <w:color w:val="002060"/>
        </w:rPr>
      </w:pPr>
      <w:r w:rsidRPr="001F043D">
        <w:rPr>
          <w:b/>
          <w:bCs/>
          <w:color w:val="002060"/>
        </w:rPr>
        <w:t xml:space="preserve">Domanda: </w:t>
      </w:r>
      <w:r w:rsidRPr="001F043D">
        <w:rPr>
          <w:color w:val="002060"/>
        </w:rPr>
        <w:t>Se il costo effettivo delle rette è inferiore al costo standard che in sede di rendicontazione misura il numero di utenti aggiuntivi si raggiunge ugualmente l’obiettivo assegnato?</w:t>
      </w:r>
    </w:p>
    <w:p w14:paraId="1FB29B14" w14:textId="77777777" w:rsidR="00DC6955" w:rsidRPr="001F043D" w:rsidRDefault="00DC6955" w:rsidP="004E59A1">
      <w:pPr>
        <w:spacing w:after="0"/>
        <w:jc w:val="both"/>
        <w:rPr>
          <w:i/>
          <w:iCs/>
          <w:color w:val="002060"/>
        </w:rPr>
      </w:pPr>
      <w:r w:rsidRPr="001F043D">
        <w:rPr>
          <w:b/>
          <w:bCs/>
          <w:color w:val="002060"/>
        </w:rPr>
        <w:t>Risposta</w:t>
      </w:r>
      <w:r w:rsidRPr="001F043D">
        <w:rPr>
          <w:i/>
          <w:iCs/>
          <w:color w:val="002060"/>
        </w:rPr>
        <w:t>: Nel caso in cui l’ente opti per l’erogazione di contributi economici o voucher alle famiglie come supporto per la riduzione delle rette, il numero di utenti aggiuntivi figurativi viene calcolato dividendo l’importo complessivo trasferito alle famiglie per il costo standard di un utente a tempo pieno, che è fissato a circa 7.600 euro.</w:t>
      </w:r>
    </w:p>
    <w:p w14:paraId="21F413F3" w14:textId="77777777" w:rsidR="00DC6955" w:rsidRPr="001F043D" w:rsidRDefault="00DC6955" w:rsidP="004E59A1">
      <w:pPr>
        <w:spacing w:after="0"/>
        <w:jc w:val="both"/>
        <w:rPr>
          <w:i/>
          <w:iCs/>
          <w:color w:val="002060"/>
        </w:rPr>
      </w:pPr>
      <w:r w:rsidRPr="001F043D">
        <w:rPr>
          <w:i/>
          <w:iCs/>
          <w:color w:val="002060"/>
        </w:rPr>
        <w:t>Di conseguenza, se il costo effettivo delle rette (al netto di bonus INPS o di altri contributi regionali) è inferiore al costo standard, l’ente dovrà erogare i contributi/voucher a un numero maggiore di famiglie per raggiungere il target assegnato in termini di utenti aggiuntivi.</w:t>
      </w:r>
    </w:p>
    <w:p w14:paraId="2BAE2845" w14:textId="77777777" w:rsidR="00DC6955" w:rsidRPr="001F043D" w:rsidRDefault="00DC6955" w:rsidP="00DC6955">
      <w:pPr>
        <w:jc w:val="both"/>
        <w:rPr>
          <w:i/>
          <w:iCs/>
          <w:color w:val="002060"/>
        </w:rPr>
      </w:pPr>
      <w:r w:rsidRPr="001F043D">
        <w:rPr>
          <w:i/>
          <w:iCs/>
          <w:color w:val="002060"/>
        </w:rPr>
        <w:t>Questo meccanismo assicura che l’obiettivo di servizio venga comunque raggiunto, ma richiede un’accurata pianificazione nella distribuzione dei fondi per garantire un utilizzo ottimale e coerente con le finalità stabilite.</w:t>
      </w:r>
    </w:p>
    <w:p w14:paraId="534BB47C" w14:textId="77777777" w:rsidR="00DC6955" w:rsidRPr="001F043D" w:rsidRDefault="00DC6955" w:rsidP="00DC6955">
      <w:pPr>
        <w:jc w:val="both"/>
        <w:rPr>
          <w:b/>
          <w:bCs/>
          <w:color w:val="002060"/>
        </w:rPr>
      </w:pPr>
    </w:p>
    <w:p w14:paraId="1A57D596" w14:textId="77777777" w:rsidR="00DC6955" w:rsidRPr="001F043D" w:rsidRDefault="00DC6955" w:rsidP="00DC6955">
      <w:pPr>
        <w:jc w:val="both"/>
        <w:rPr>
          <w:b/>
          <w:bCs/>
          <w:color w:val="002060"/>
        </w:rPr>
      </w:pPr>
    </w:p>
    <w:p w14:paraId="36A99B7B" w14:textId="77777777" w:rsidR="00DC6955" w:rsidRPr="001F043D" w:rsidRDefault="00DC6955" w:rsidP="00DC6955">
      <w:pPr>
        <w:jc w:val="both"/>
        <w:rPr>
          <w:color w:val="002060"/>
        </w:rPr>
      </w:pPr>
      <w:r w:rsidRPr="001F043D">
        <w:rPr>
          <w:b/>
          <w:bCs/>
          <w:color w:val="002060"/>
        </w:rPr>
        <w:lastRenderedPageBreak/>
        <w:t xml:space="preserve">Domanda: </w:t>
      </w:r>
      <w:r w:rsidRPr="001F043D">
        <w:rPr>
          <w:color w:val="002060"/>
        </w:rPr>
        <w:t>Dove è stabilito il costo standard per utente asilo nido?</w:t>
      </w:r>
    </w:p>
    <w:p w14:paraId="23BE9C2C" w14:textId="77777777" w:rsidR="00DC6955" w:rsidRPr="001F043D" w:rsidRDefault="00DC6955" w:rsidP="00DC6955">
      <w:pPr>
        <w:jc w:val="both"/>
        <w:rPr>
          <w:b/>
          <w:bCs/>
          <w:i/>
          <w:iCs/>
          <w:color w:val="002060"/>
        </w:rPr>
      </w:pPr>
      <w:r w:rsidRPr="001F043D">
        <w:rPr>
          <w:b/>
          <w:bCs/>
          <w:color w:val="002060"/>
        </w:rPr>
        <w:t xml:space="preserve">Risposta: </w:t>
      </w:r>
      <w:r w:rsidRPr="001F043D">
        <w:rPr>
          <w:i/>
          <w:iCs/>
          <w:color w:val="002060"/>
        </w:rPr>
        <w:t>Il costo standard per un utente a tempo pieno del servizio di asilo nido è stabilito nella</w:t>
      </w:r>
      <w:r w:rsidRPr="001F043D">
        <w:rPr>
          <w:b/>
          <w:bCs/>
          <w:i/>
          <w:iCs/>
          <w:color w:val="002060"/>
        </w:rPr>
        <w:t xml:space="preserve"> </w:t>
      </w:r>
      <w:hyperlink r:id="rId11" w:tgtFrame="_blank" w:history="1">
        <w:r w:rsidRPr="001F043D">
          <w:rPr>
            <w:rStyle w:val="Collegamentoipertestuale"/>
            <w:b/>
            <w:bCs/>
            <w:i/>
            <w:iCs/>
          </w:rPr>
          <w:t>Nota metodologica - Obiettivi di servizio 2024 asili nido e modalità di monitoraggio per la definizione del livello dei servizi offerto</w:t>
        </w:r>
      </w:hyperlink>
      <w:r w:rsidRPr="001F043D">
        <w:rPr>
          <w:b/>
          <w:bCs/>
          <w:i/>
          <w:iCs/>
          <w:color w:val="002060"/>
        </w:rPr>
        <w:t xml:space="preserve">, </w:t>
      </w:r>
      <w:r w:rsidRPr="001F043D">
        <w:rPr>
          <w:i/>
          <w:iCs/>
          <w:color w:val="002060"/>
        </w:rPr>
        <w:t xml:space="preserve">disponibile sulla sezione “Normativa” del sito di “Obiettivi in Comune” predisposto da </w:t>
      </w:r>
      <w:proofErr w:type="spellStart"/>
      <w:r w:rsidRPr="001F043D">
        <w:rPr>
          <w:i/>
          <w:iCs/>
          <w:color w:val="002060"/>
        </w:rPr>
        <w:t>IFEl</w:t>
      </w:r>
      <w:proofErr w:type="spellEnd"/>
      <w:r w:rsidRPr="001F043D">
        <w:rPr>
          <w:i/>
          <w:iCs/>
          <w:color w:val="002060"/>
        </w:rPr>
        <w:t xml:space="preserve"> a supporto dei Comuni</w:t>
      </w:r>
      <w:r w:rsidRPr="001F043D">
        <w:rPr>
          <w:b/>
          <w:bCs/>
          <w:i/>
          <w:iCs/>
          <w:color w:val="002060"/>
        </w:rPr>
        <w:t>.</w:t>
      </w:r>
    </w:p>
    <w:p w14:paraId="7C5F184D" w14:textId="77777777" w:rsidR="00DC6955" w:rsidRPr="001F043D" w:rsidRDefault="00DC6955" w:rsidP="00DC6955">
      <w:pPr>
        <w:jc w:val="both"/>
        <w:rPr>
          <w:color w:val="002060"/>
        </w:rPr>
      </w:pPr>
    </w:p>
    <w:p w14:paraId="67344DC9" w14:textId="77777777" w:rsidR="00DC6955" w:rsidRPr="001F043D" w:rsidRDefault="00DC6955" w:rsidP="00DC6955">
      <w:pPr>
        <w:jc w:val="both"/>
        <w:rPr>
          <w:color w:val="002060"/>
        </w:rPr>
      </w:pPr>
      <w:r w:rsidRPr="001F043D">
        <w:rPr>
          <w:b/>
          <w:bCs/>
          <w:color w:val="002060"/>
        </w:rPr>
        <w:t xml:space="preserve">Domanda: </w:t>
      </w:r>
      <w:r w:rsidRPr="001F043D">
        <w:rPr>
          <w:color w:val="002060"/>
        </w:rPr>
        <w:t xml:space="preserve">La sezione primavera può essere ricompresa nei servizi di asili nido? </w:t>
      </w:r>
    </w:p>
    <w:p w14:paraId="5C99161F"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Sì, la sezione primavera può essere ricompresa nei servizi di asili nido, poiché rappresenta un servizio educativo integrativo che si colloca nella fascia d’età 24-36 mesi, in continuità con il sistema educativo per la prima infanzia.</w:t>
      </w:r>
    </w:p>
    <w:p w14:paraId="30BE11B1" w14:textId="77777777" w:rsidR="00DC6955" w:rsidRPr="001F043D" w:rsidRDefault="00DC6955" w:rsidP="00DC6955">
      <w:pPr>
        <w:jc w:val="both"/>
        <w:rPr>
          <w:color w:val="002060"/>
        </w:rPr>
      </w:pPr>
    </w:p>
    <w:p w14:paraId="06B9771D" w14:textId="77777777" w:rsidR="00DC6955" w:rsidRPr="001F043D" w:rsidRDefault="00DC6955" w:rsidP="00DC6955">
      <w:pPr>
        <w:jc w:val="both"/>
        <w:rPr>
          <w:color w:val="002060"/>
        </w:rPr>
      </w:pPr>
      <w:r w:rsidRPr="001F043D">
        <w:rPr>
          <w:b/>
          <w:bCs/>
          <w:color w:val="002060"/>
        </w:rPr>
        <w:t>Domanda:</w:t>
      </w:r>
      <w:r w:rsidRPr="001F043D">
        <w:rPr>
          <w:color w:val="002060"/>
        </w:rPr>
        <w:t xml:space="preserve"> La popolazione 3-36 mesi, dalla quale calcolare il 33%, corrisponde a quale dato (i residenti di quale annualità)?</w:t>
      </w:r>
    </w:p>
    <w:p w14:paraId="141B55C6" w14:textId="77777777" w:rsidR="00DC6955" w:rsidRPr="001F043D" w:rsidRDefault="00DC6955" w:rsidP="00DC6955">
      <w:pPr>
        <w:jc w:val="both"/>
        <w:rPr>
          <w:b/>
          <w:bCs/>
          <w:color w:val="002060"/>
        </w:rPr>
      </w:pPr>
      <w:r w:rsidRPr="001F043D">
        <w:rPr>
          <w:b/>
          <w:bCs/>
          <w:color w:val="002060"/>
        </w:rPr>
        <w:t xml:space="preserve">Risposta: </w:t>
      </w:r>
      <w:r w:rsidRPr="001F043D">
        <w:rPr>
          <w:i/>
          <w:iCs/>
          <w:color w:val="002060"/>
        </w:rPr>
        <w:t xml:space="preserve">Come riportato nella </w:t>
      </w:r>
      <w:hyperlink r:id="rId12" w:tgtFrame="_blank" w:history="1">
        <w:r w:rsidRPr="001F043D">
          <w:rPr>
            <w:rStyle w:val="Collegamentoipertestuale"/>
            <w:b/>
            <w:bCs/>
          </w:rPr>
          <w:t>Nota metodologica - Obiettivi di servizio 2024 asili nido e modalità di monitoraggio per la definizione del livello dei servizi offerto</w:t>
        </w:r>
      </w:hyperlink>
      <w:r w:rsidRPr="001F043D">
        <w:rPr>
          <w:color w:val="002060"/>
        </w:rPr>
        <w:t>: “</w:t>
      </w:r>
      <w:r w:rsidRPr="001F043D">
        <w:rPr>
          <w:i/>
          <w:iCs/>
          <w:color w:val="002060"/>
        </w:rPr>
        <w:t>il valore della popolazione di riferimento, utilizzato per il calcolo della percentuale di copertura, è rappresentato dalla media per gli anni 2017, 2018 e 2019 della popolazione in età 3-36 mesi (popolazione target)”.</w:t>
      </w:r>
    </w:p>
    <w:p w14:paraId="77B65648" w14:textId="77777777" w:rsidR="00DC6955" w:rsidRPr="001F043D" w:rsidRDefault="00DC6955" w:rsidP="00DC6955">
      <w:pPr>
        <w:jc w:val="both"/>
        <w:rPr>
          <w:b/>
          <w:bCs/>
          <w:color w:val="002060"/>
        </w:rPr>
      </w:pPr>
    </w:p>
    <w:p w14:paraId="291901B1" w14:textId="77777777" w:rsidR="00DC6955" w:rsidRPr="001F043D" w:rsidRDefault="00DC6955" w:rsidP="00DC6955">
      <w:pPr>
        <w:jc w:val="both"/>
        <w:rPr>
          <w:color w:val="002060"/>
        </w:rPr>
      </w:pPr>
      <w:r w:rsidRPr="001F043D">
        <w:rPr>
          <w:b/>
          <w:bCs/>
          <w:color w:val="002060"/>
        </w:rPr>
        <w:t xml:space="preserve">Domanda: </w:t>
      </w:r>
      <w:r w:rsidRPr="001F043D">
        <w:rPr>
          <w:color w:val="002060"/>
        </w:rPr>
        <w:t>Si può prendere in locazione un immobile per i servizi di asilo nido?</w:t>
      </w:r>
    </w:p>
    <w:p w14:paraId="3F62AEC1" w14:textId="77777777" w:rsidR="00DC6955" w:rsidRPr="001F043D" w:rsidRDefault="00DC6955" w:rsidP="00DC6955">
      <w:pPr>
        <w:jc w:val="both"/>
        <w:rPr>
          <w:b/>
          <w:bCs/>
          <w:color w:val="002060"/>
        </w:rPr>
      </w:pPr>
      <w:r w:rsidRPr="001F043D">
        <w:rPr>
          <w:b/>
          <w:bCs/>
          <w:color w:val="002060"/>
        </w:rPr>
        <w:t xml:space="preserve">Risposta: </w:t>
      </w:r>
      <w:r w:rsidRPr="001F043D">
        <w:rPr>
          <w:i/>
          <w:iCs/>
          <w:color w:val="002060"/>
        </w:rPr>
        <w:t>Sì, è possibile prendere in locazione un immobile per l’erogazione dei servizi di asilo nido.</w:t>
      </w:r>
    </w:p>
    <w:p w14:paraId="524EE65F" w14:textId="77777777" w:rsidR="00DC6955" w:rsidRPr="001F043D" w:rsidRDefault="00DC6955" w:rsidP="00DC6955">
      <w:pPr>
        <w:jc w:val="both"/>
        <w:rPr>
          <w:color w:val="002060"/>
        </w:rPr>
      </w:pPr>
    </w:p>
    <w:p w14:paraId="37E8AE3E" w14:textId="77777777" w:rsidR="00DC6955" w:rsidRPr="001F043D" w:rsidRDefault="00DC6955" w:rsidP="00DC6955">
      <w:pPr>
        <w:jc w:val="both"/>
        <w:rPr>
          <w:color w:val="002060"/>
        </w:rPr>
      </w:pPr>
      <w:r w:rsidRPr="001F043D">
        <w:rPr>
          <w:b/>
          <w:bCs/>
          <w:color w:val="002060"/>
        </w:rPr>
        <w:t>Domanda:</w:t>
      </w:r>
      <w:r w:rsidRPr="001F043D">
        <w:rPr>
          <w:color w:val="002060"/>
        </w:rPr>
        <w:t xml:space="preserve"> Se la costruzione di asilo dovesse slittare a dopo il 2027, l'obiettivo di incremento programmato per tale annualità rimane comunque valido?</w:t>
      </w:r>
    </w:p>
    <w:p w14:paraId="7471514B"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Se la costruzione dell’asilo dovesse slittare a dopo il 2027, l’obiettivo di incremento programmato per tale annualità rimane comunque fissato. In tal caso, il Sindaco, nominato Commissario per tale annualità, avrà la facoltà di spostare sull’annualità di ultimazione dei lavori le risorse non utilizzate nel 2027, garantendo così la coerenza con l’obiettivo previsto del raggiungimento del 33% di copertura del servizio.</w:t>
      </w:r>
    </w:p>
    <w:p w14:paraId="0FA61C34" w14:textId="77777777" w:rsidR="00DC6955" w:rsidRPr="001F043D" w:rsidRDefault="00DC6955" w:rsidP="00DC6955">
      <w:pPr>
        <w:jc w:val="both"/>
        <w:rPr>
          <w:b/>
          <w:bCs/>
          <w:color w:val="002060"/>
        </w:rPr>
      </w:pPr>
    </w:p>
    <w:p w14:paraId="48F4B574" w14:textId="77777777" w:rsidR="004E59A1" w:rsidRPr="00D0637C" w:rsidRDefault="004E59A1" w:rsidP="004E59A1">
      <w:pPr>
        <w:spacing w:line="259" w:lineRule="auto"/>
        <w:jc w:val="both"/>
        <w:rPr>
          <w:b/>
          <w:bCs/>
          <w:color w:val="002060"/>
        </w:rPr>
      </w:pPr>
      <w:r w:rsidRPr="00D0637C">
        <w:rPr>
          <w:b/>
          <w:bCs/>
          <w:color w:val="002060"/>
        </w:rPr>
        <w:t>Domanda: </w:t>
      </w:r>
      <w:r w:rsidRPr="00D0637C">
        <w:rPr>
          <w:color w:val="002060"/>
        </w:rPr>
        <w:t>Si può acquistare un immobile e ristrutturarlo per creare una struttura di un asilo nido?</w:t>
      </w:r>
    </w:p>
    <w:p w14:paraId="576BFE58" w14:textId="77777777" w:rsidR="00132619" w:rsidRPr="00132619" w:rsidRDefault="004E59A1" w:rsidP="00132619">
      <w:pPr>
        <w:spacing w:line="259" w:lineRule="auto"/>
        <w:jc w:val="both"/>
        <w:rPr>
          <w:i/>
          <w:iCs/>
          <w:color w:val="002060"/>
        </w:rPr>
      </w:pPr>
      <w:r w:rsidRPr="00D0637C">
        <w:rPr>
          <w:b/>
          <w:bCs/>
          <w:color w:val="002060"/>
        </w:rPr>
        <w:t>Risposta: </w:t>
      </w:r>
      <w:r w:rsidRPr="00D0637C">
        <w:rPr>
          <w:i/>
          <w:iCs/>
          <w:color w:val="002060"/>
        </w:rPr>
        <w:t>Sì, nell’ambito della compilazione della scheda cronoprogramma degli asili nido, il Sindaco Commissario può DESTINARE le risorse non utilizzate degli anni 2022-2023 all'acquisto di un immobile e alla sua manutenzione straordinaria per destinarlo ad asilo nido</w:t>
      </w:r>
      <w:r w:rsidRPr="001F043D">
        <w:rPr>
          <w:i/>
          <w:iCs/>
          <w:color w:val="002060"/>
        </w:rPr>
        <w:t>, in coerenza con l'obiettivo di incremento dei posti assegnato al Comune</w:t>
      </w:r>
      <w:r w:rsidR="00132619">
        <w:rPr>
          <w:i/>
          <w:iCs/>
          <w:color w:val="002060"/>
        </w:rPr>
        <w:t xml:space="preserve"> e </w:t>
      </w:r>
      <w:r w:rsidR="00132619" w:rsidRPr="00132619">
        <w:rPr>
          <w:i/>
          <w:iCs/>
          <w:color w:val="002060"/>
        </w:rPr>
        <w:t>purché ciò sia indicato negli atti di programmazione.</w:t>
      </w:r>
    </w:p>
    <w:p w14:paraId="72949EC0" w14:textId="77777777"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Prevedendo la fine dei lavori di costruzione con I fondi PNRR nel 2025 possiamo inserire nella scheda cronoprogramma l’obiettivo di acquisto arredi e/o attrezzature già per quella data?</w:t>
      </w:r>
    </w:p>
    <w:p w14:paraId="4A9B1DDE" w14:textId="77777777" w:rsidR="00DC6955" w:rsidRPr="001F043D" w:rsidRDefault="00DC6955" w:rsidP="00D87BE0">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Sì, è possibile inserire nella scheda cronoprogramma l’obiettivo di acquisto di arredi e/o attrezzature già per il 2025, poiché tale attività può essere pianificata in anticipo rispetto alla conclusione dei lavori di costruzione, in modo da garantire l’operatività immediata della struttura una volta completata.</w:t>
      </w:r>
    </w:p>
    <w:p w14:paraId="3BD599B4" w14:textId="77777777" w:rsidR="00DC6955" w:rsidRPr="001F043D" w:rsidRDefault="00DC6955" w:rsidP="00DC6955">
      <w:pPr>
        <w:jc w:val="both"/>
        <w:rPr>
          <w:i/>
          <w:iCs/>
          <w:color w:val="002060"/>
        </w:rPr>
      </w:pPr>
      <w:r w:rsidRPr="001F043D">
        <w:rPr>
          <w:i/>
          <w:iCs/>
          <w:color w:val="002060"/>
        </w:rPr>
        <w:t xml:space="preserve">Questo approccio è coerente con la logica del </w:t>
      </w:r>
      <w:r w:rsidRPr="001F043D">
        <w:rPr>
          <w:b/>
          <w:bCs/>
          <w:i/>
          <w:iCs/>
          <w:color w:val="002060"/>
        </w:rPr>
        <w:t>PNRR</w:t>
      </w:r>
      <w:r w:rsidRPr="001F043D">
        <w:rPr>
          <w:i/>
          <w:iCs/>
          <w:color w:val="002060"/>
        </w:rPr>
        <w:t xml:space="preserve">, che promuove una pianificazione integrata e tempestiva per il raggiungimento degli obiettivi. </w:t>
      </w:r>
    </w:p>
    <w:p w14:paraId="0C764FE2" w14:textId="77777777" w:rsidR="00DC6955" w:rsidRPr="001F043D" w:rsidRDefault="00DC6955" w:rsidP="00DC6955">
      <w:pPr>
        <w:jc w:val="both"/>
        <w:rPr>
          <w:color w:val="002060"/>
        </w:rPr>
      </w:pPr>
    </w:p>
    <w:p w14:paraId="756083BB" w14:textId="77777777" w:rsidR="00DC6955" w:rsidRPr="001F043D" w:rsidRDefault="00DC6955" w:rsidP="00DC6955">
      <w:pPr>
        <w:jc w:val="both"/>
        <w:rPr>
          <w:color w:val="002060"/>
        </w:rPr>
      </w:pPr>
      <w:r w:rsidRPr="001F043D">
        <w:rPr>
          <w:b/>
          <w:bCs/>
          <w:color w:val="002060"/>
        </w:rPr>
        <w:t>Domanda:</w:t>
      </w:r>
      <w:r w:rsidRPr="001F043D">
        <w:rPr>
          <w:color w:val="002060"/>
        </w:rPr>
        <w:t xml:space="preserve"> Per le somme asilo nido 2022/23 ancora non rendicontate, il comune dovrebbe fare un atto d'impegno per poterle destinare per il baby parking 2024/25? o si deve inviare prima il cronoprogramma?</w:t>
      </w:r>
    </w:p>
    <w:p w14:paraId="12AA8ADB" w14:textId="4D82BD49" w:rsidR="00DC6955" w:rsidRPr="001F043D" w:rsidRDefault="00DC6955" w:rsidP="004E59A1">
      <w:pPr>
        <w:spacing w:after="0"/>
        <w:jc w:val="both"/>
        <w:rPr>
          <w:i/>
          <w:iCs/>
          <w:color w:val="002060"/>
        </w:rPr>
      </w:pPr>
      <w:r w:rsidRPr="001F043D">
        <w:rPr>
          <w:b/>
          <w:bCs/>
          <w:color w:val="002060"/>
        </w:rPr>
        <w:t xml:space="preserve">Risposta: </w:t>
      </w:r>
      <w:r w:rsidRPr="001F043D">
        <w:rPr>
          <w:i/>
          <w:iCs/>
          <w:color w:val="002060"/>
        </w:rPr>
        <w:t>Per destinare le risorse relative agli asil</w:t>
      </w:r>
      <w:r w:rsidR="00D87BE0">
        <w:rPr>
          <w:i/>
          <w:iCs/>
          <w:color w:val="002060"/>
        </w:rPr>
        <w:t>i</w:t>
      </w:r>
      <w:r w:rsidRPr="001F043D">
        <w:rPr>
          <w:i/>
          <w:iCs/>
          <w:color w:val="002060"/>
        </w:rPr>
        <w:t xml:space="preserve"> nido 2022/23, ancora non utilizzate, al servizio di baby parking 2024/25, il Comune deve seguire i seguenti passi:</w:t>
      </w:r>
    </w:p>
    <w:p w14:paraId="339DB905" w14:textId="77777777" w:rsidR="00DC6955" w:rsidRPr="001F043D" w:rsidRDefault="00DC6955" w:rsidP="004E59A1">
      <w:pPr>
        <w:numPr>
          <w:ilvl w:val="0"/>
          <w:numId w:val="28"/>
        </w:numPr>
        <w:spacing w:after="0" w:line="259" w:lineRule="auto"/>
        <w:jc w:val="both"/>
        <w:rPr>
          <w:i/>
          <w:iCs/>
          <w:color w:val="002060"/>
        </w:rPr>
      </w:pPr>
      <w:r w:rsidRPr="001F043D">
        <w:rPr>
          <w:i/>
          <w:iCs/>
          <w:color w:val="002060"/>
        </w:rPr>
        <w:t xml:space="preserve">Invio della scheda cronoprogramma: è necessario inviare il cronoprogramma aggiornato che specifichi la destinazione delle risorse non utilizzate per il baby parking nel 2024/25. </w:t>
      </w:r>
    </w:p>
    <w:p w14:paraId="44CFB6E7" w14:textId="77777777" w:rsidR="00DC6955" w:rsidRPr="001F043D" w:rsidRDefault="00DC6955" w:rsidP="004E59A1">
      <w:pPr>
        <w:numPr>
          <w:ilvl w:val="0"/>
          <w:numId w:val="28"/>
        </w:numPr>
        <w:spacing w:after="0" w:line="259" w:lineRule="auto"/>
        <w:jc w:val="both"/>
        <w:rPr>
          <w:i/>
          <w:iCs/>
          <w:color w:val="002060"/>
        </w:rPr>
      </w:pPr>
      <w:r w:rsidRPr="001F043D">
        <w:rPr>
          <w:i/>
          <w:iCs/>
          <w:color w:val="002060"/>
        </w:rPr>
        <w:t xml:space="preserve">Atto di impegno: Successivamente, il comune potrà adottare un atto di impegno che vincoli formalmente le risorse alle finalità previste dal cronoprogramma approvato. </w:t>
      </w:r>
    </w:p>
    <w:p w14:paraId="6FA89DB2" w14:textId="77777777" w:rsidR="00DC6955" w:rsidRPr="001F043D" w:rsidRDefault="00DC6955" w:rsidP="004E59A1">
      <w:pPr>
        <w:spacing w:after="0"/>
        <w:jc w:val="both"/>
        <w:rPr>
          <w:i/>
          <w:iCs/>
          <w:color w:val="002060"/>
        </w:rPr>
      </w:pPr>
      <w:r w:rsidRPr="001F043D">
        <w:rPr>
          <w:i/>
          <w:iCs/>
          <w:color w:val="002060"/>
        </w:rPr>
        <w:t>In sintesi, il cronoprogramma aggiornato è il primo passo da compiere, seguito dall’adozione dell’atto di impegno una volta approvato il cronoprogramma. Questo assicura che l’utilizzo delle somme sia conforme ai vincoli normativi e alle finalità stabilite.</w:t>
      </w:r>
    </w:p>
    <w:p w14:paraId="32B6B771" w14:textId="77777777" w:rsidR="00DC6955" w:rsidRPr="001F043D" w:rsidRDefault="00DC6955" w:rsidP="00DC6955">
      <w:pPr>
        <w:jc w:val="both"/>
        <w:rPr>
          <w:i/>
          <w:iCs/>
          <w:color w:val="002060"/>
        </w:rPr>
      </w:pPr>
      <w:r w:rsidRPr="001F043D">
        <w:rPr>
          <w:i/>
          <w:iCs/>
          <w:color w:val="002060"/>
        </w:rPr>
        <w:t>Si ricorda che il servizio di baby parking dovrà funzionare su almeno 5 giorni a settimana e con almeno 4 ore di frequenza giornaliere con affidamento, dei bambini in età 3-36 mesi iscritti, ad uno o più educatori in modo continuativo.</w:t>
      </w:r>
    </w:p>
    <w:p w14:paraId="26A8349B" w14:textId="77777777" w:rsidR="00DC6955" w:rsidRPr="001F043D" w:rsidRDefault="00DC6955" w:rsidP="00DC6955">
      <w:pPr>
        <w:jc w:val="both"/>
        <w:rPr>
          <w:b/>
          <w:bCs/>
          <w:color w:val="002060"/>
        </w:rPr>
      </w:pPr>
    </w:p>
    <w:p w14:paraId="109CC5B1" w14:textId="77777777" w:rsidR="00DC6955" w:rsidRPr="001F043D" w:rsidRDefault="00DC6955" w:rsidP="00DC6955">
      <w:pPr>
        <w:jc w:val="both"/>
        <w:rPr>
          <w:b/>
          <w:bCs/>
          <w:color w:val="002060"/>
        </w:rPr>
      </w:pPr>
    </w:p>
    <w:p w14:paraId="6958D890" w14:textId="77777777" w:rsidR="00DC6955" w:rsidRPr="001F043D" w:rsidRDefault="00DC6955" w:rsidP="00DC6955">
      <w:pPr>
        <w:jc w:val="both"/>
        <w:rPr>
          <w:color w:val="002060"/>
        </w:rPr>
      </w:pPr>
    </w:p>
    <w:p w14:paraId="1078EE2C" w14:textId="77777777" w:rsidR="00DC6955" w:rsidRPr="001F043D" w:rsidRDefault="00DC6955" w:rsidP="00DC6955">
      <w:pPr>
        <w:jc w:val="both"/>
        <w:rPr>
          <w:b/>
          <w:bCs/>
          <w:color w:val="002060"/>
        </w:rPr>
      </w:pPr>
    </w:p>
    <w:p w14:paraId="0A55CA01" w14:textId="77777777" w:rsidR="00DC6955" w:rsidRPr="001F043D" w:rsidRDefault="00DC6955" w:rsidP="00DC6955">
      <w:pPr>
        <w:rPr>
          <w:b/>
          <w:bCs/>
          <w:color w:val="002060"/>
          <w:sz w:val="52"/>
          <w:szCs w:val="52"/>
        </w:rPr>
      </w:pPr>
    </w:p>
    <w:p w14:paraId="18334ECC" w14:textId="77777777" w:rsidR="00DC6955" w:rsidRPr="001F043D" w:rsidRDefault="00DC6955" w:rsidP="00DC6955">
      <w:pPr>
        <w:rPr>
          <w:b/>
          <w:bCs/>
          <w:color w:val="002060"/>
          <w:sz w:val="52"/>
          <w:szCs w:val="52"/>
        </w:rPr>
      </w:pPr>
    </w:p>
    <w:p w14:paraId="0362B810" w14:textId="77777777" w:rsidR="00DC6955" w:rsidRPr="001F043D" w:rsidRDefault="00DC6955" w:rsidP="00DC6955">
      <w:pPr>
        <w:rPr>
          <w:b/>
          <w:bCs/>
          <w:color w:val="002060"/>
          <w:sz w:val="52"/>
          <w:szCs w:val="52"/>
        </w:rPr>
      </w:pPr>
      <w:r w:rsidRPr="001F043D">
        <w:rPr>
          <w:b/>
          <w:bCs/>
          <w:color w:val="002060"/>
          <w:sz w:val="52"/>
          <w:szCs w:val="52"/>
        </w:rPr>
        <w:br w:type="page"/>
      </w:r>
    </w:p>
    <w:p w14:paraId="7D3BEA04" w14:textId="77777777" w:rsidR="00DC6955" w:rsidRPr="001F043D" w:rsidRDefault="00DC6955" w:rsidP="00DC6955">
      <w:pPr>
        <w:rPr>
          <w:b/>
          <w:bCs/>
          <w:color w:val="002060"/>
          <w:sz w:val="52"/>
          <w:szCs w:val="52"/>
        </w:rPr>
      </w:pPr>
      <w:r w:rsidRPr="001F043D">
        <w:rPr>
          <w:b/>
          <w:bCs/>
          <w:color w:val="002060"/>
          <w:sz w:val="52"/>
          <w:szCs w:val="52"/>
        </w:rPr>
        <w:lastRenderedPageBreak/>
        <w:t>TRASPORTO SCOLASTICO DI STUDENTI CON DISABILITÀ</w:t>
      </w:r>
    </w:p>
    <w:p w14:paraId="7E8DA219" w14:textId="77777777" w:rsidR="00DC6955" w:rsidRPr="001F043D" w:rsidRDefault="00DC6955" w:rsidP="00D87BE0">
      <w:pPr>
        <w:spacing w:after="0"/>
        <w:jc w:val="both"/>
        <w:rPr>
          <w:color w:val="002060"/>
        </w:rPr>
      </w:pPr>
      <w:r w:rsidRPr="001F043D">
        <w:rPr>
          <w:b/>
          <w:bCs/>
          <w:color w:val="002060"/>
        </w:rPr>
        <w:t xml:space="preserve">Domanda: </w:t>
      </w:r>
      <w:r w:rsidRPr="001F043D">
        <w:rPr>
          <w:color w:val="002060"/>
        </w:rPr>
        <w:t>Il nostro Comune ha pubblicato un avviso, ancora in corso, per concessione contributi alle famiglie a ristoro delle spese sostenute per il trasporto dei propri figli con disabilità alle scuole, come da obiettivo, per l'anno 2024. Sicuramente si raggiungerà l'obiettivo 2024.</w:t>
      </w:r>
    </w:p>
    <w:p w14:paraId="1A9082A9" w14:textId="77777777" w:rsidR="00DC6955" w:rsidRPr="001F043D" w:rsidRDefault="00DC6955" w:rsidP="00DC6955">
      <w:pPr>
        <w:jc w:val="both"/>
        <w:rPr>
          <w:color w:val="002060"/>
        </w:rPr>
      </w:pPr>
      <w:r w:rsidRPr="001F043D">
        <w:rPr>
          <w:color w:val="002060"/>
        </w:rPr>
        <w:t xml:space="preserve">Il fatto di inserire nel cronoprogramma per l'anno 2025 e seguenti, le risorse del 2022 e 2023 non spese, comporterà nel 2025 una diminuzione o il mancato accredito di nuove risorse?  </w:t>
      </w:r>
    </w:p>
    <w:p w14:paraId="34F13E53" w14:textId="77777777" w:rsidR="00DC6955" w:rsidRPr="001F043D" w:rsidRDefault="00DC6955" w:rsidP="00DC6955">
      <w:pPr>
        <w:jc w:val="both"/>
        <w:rPr>
          <w:color w:val="002060"/>
        </w:rPr>
      </w:pPr>
      <w:r w:rsidRPr="001F043D">
        <w:rPr>
          <w:b/>
          <w:bCs/>
          <w:color w:val="002060"/>
        </w:rPr>
        <w:t>Risposta:</w:t>
      </w:r>
      <w:r w:rsidRPr="001F043D">
        <w:rPr>
          <w:i/>
          <w:iCs/>
          <w:color w:val="002060"/>
        </w:rPr>
        <w:t xml:space="preserve"> NO, gli obiettivi di servizio assegnati per gli anni futuri sono indipendenti dalle risorse ridestinate.</w:t>
      </w:r>
    </w:p>
    <w:p w14:paraId="25F0C115" w14:textId="77777777" w:rsidR="00DC6955" w:rsidRPr="001F043D" w:rsidRDefault="00DC6955" w:rsidP="00DC6955">
      <w:pPr>
        <w:jc w:val="both"/>
        <w:rPr>
          <w:color w:val="002060"/>
        </w:rPr>
      </w:pPr>
    </w:p>
    <w:p w14:paraId="202C0EAF" w14:textId="77777777" w:rsidR="00DC6955" w:rsidRPr="001F043D" w:rsidRDefault="00DC6955" w:rsidP="00DC6955">
      <w:pPr>
        <w:jc w:val="both"/>
        <w:rPr>
          <w:color w:val="002060"/>
        </w:rPr>
      </w:pPr>
      <w:r w:rsidRPr="001F043D">
        <w:rPr>
          <w:b/>
          <w:bCs/>
          <w:color w:val="002060"/>
        </w:rPr>
        <w:t xml:space="preserve">Domanda: </w:t>
      </w:r>
      <w:r w:rsidRPr="001F043D">
        <w:rPr>
          <w:color w:val="002060"/>
        </w:rPr>
        <w:t xml:space="preserve">E, se nel 2024 si raggiungesse l'obiettivo, le risorse non spese del 2022 e 2023 vanno inserite ugualmente nel cronoprogramma entro il 17 gennaio 2025? </w:t>
      </w:r>
    </w:p>
    <w:p w14:paraId="553C1110" w14:textId="77777777" w:rsidR="00DC6955" w:rsidRPr="001F043D" w:rsidRDefault="00DC6955" w:rsidP="00DC6955">
      <w:pPr>
        <w:jc w:val="both"/>
        <w:rPr>
          <w:i/>
          <w:iCs/>
          <w:color w:val="002060"/>
        </w:rPr>
      </w:pPr>
      <w:r w:rsidRPr="001F043D">
        <w:rPr>
          <w:b/>
          <w:bCs/>
          <w:color w:val="002060"/>
        </w:rPr>
        <w:t>Risposta:</w:t>
      </w:r>
      <w:r w:rsidRPr="001F043D">
        <w:rPr>
          <w:i/>
          <w:iCs/>
          <w:color w:val="002060"/>
        </w:rPr>
        <w:t xml:space="preserve"> Si, la compilazione della scheda cronoprogramma è obbligatoria e non dipende in alcun modo dal raggiungimento degli obiettivi di servizio per l’anno 2024, che saranno oggetto di specifica rendicontazione entro il 31/05/2025. IFEL pubblicherà a gennaio gli applicativi per la rendicontazione.</w:t>
      </w:r>
    </w:p>
    <w:p w14:paraId="2555E4A3" w14:textId="77777777" w:rsidR="00DC6955" w:rsidRPr="001F043D" w:rsidRDefault="00DC6955" w:rsidP="00DC6955">
      <w:pPr>
        <w:rPr>
          <w:i/>
          <w:iCs/>
          <w:color w:val="002060"/>
        </w:rPr>
      </w:pPr>
    </w:p>
    <w:p w14:paraId="6B3108C5" w14:textId="77777777" w:rsidR="00DC6955" w:rsidRPr="001F043D" w:rsidRDefault="00DC6955" w:rsidP="00DC6955">
      <w:pPr>
        <w:jc w:val="both"/>
        <w:rPr>
          <w:color w:val="002060"/>
        </w:rPr>
      </w:pPr>
      <w:r w:rsidRPr="001F043D">
        <w:rPr>
          <w:b/>
          <w:bCs/>
          <w:color w:val="002060"/>
        </w:rPr>
        <w:t>Domanda:</w:t>
      </w:r>
      <w:r w:rsidRPr="001F043D">
        <w:rPr>
          <w:color w:val="002060"/>
        </w:rPr>
        <w:t xml:space="preserve"> Rispetto al trasporto scolastico di studenti con disabilità, nel caso in cui non si raggiunga pienamente l’obiettivo, la somma riconosciuta sarà relativa ai soli minori serviti? Le somme non utilizzate potranno essere utilizzate l’anno successivo?</w:t>
      </w:r>
    </w:p>
    <w:p w14:paraId="532A5950" w14:textId="77777777" w:rsidR="00DC6955" w:rsidRPr="001F043D" w:rsidRDefault="00DC6955" w:rsidP="00D87BE0">
      <w:pPr>
        <w:spacing w:after="0"/>
        <w:jc w:val="both"/>
        <w:rPr>
          <w:i/>
          <w:iCs/>
          <w:color w:val="002060"/>
        </w:rPr>
      </w:pPr>
      <w:r w:rsidRPr="001F043D">
        <w:rPr>
          <w:b/>
          <w:bCs/>
          <w:color w:val="002060"/>
        </w:rPr>
        <w:t xml:space="preserve">Risposta: </w:t>
      </w:r>
      <w:r w:rsidRPr="001F043D">
        <w:rPr>
          <w:i/>
          <w:iCs/>
          <w:color w:val="002060"/>
        </w:rPr>
        <w:t>Sì, in caso di parziale raggiungimento dell’obiettivo di servizio assegnato per il trasporto scolastico degli studenti con disabilità, le risorse rendicontate saranno proporzionali al numero di utenti effettivamente serviti rispetto al target previsto.</w:t>
      </w:r>
    </w:p>
    <w:p w14:paraId="1AB133B2" w14:textId="77777777" w:rsidR="00DC6955" w:rsidRPr="001F043D" w:rsidRDefault="00DC6955" w:rsidP="00D87BE0">
      <w:pPr>
        <w:spacing w:after="0"/>
        <w:jc w:val="both"/>
        <w:rPr>
          <w:i/>
          <w:iCs/>
          <w:color w:val="002060"/>
        </w:rPr>
      </w:pPr>
      <w:r w:rsidRPr="001F043D">
        <w:rPr>
          <w:i/>
          <w:iCs/>
          <w:color w:val="002060"/>
        </w:rPr>
        <w:t>Per quanto riguarda le risorse non utilizzate:</w:t>
      </w:r>
    </w:p>
    <w:p w14:paraId="1B190124" w14:textId="77777777" w:rsidR="00DC6955" w:rsidRPr="001F043D" w:rsidRDefault="00DC6955" w:rsidP="00D87BE0">
      <w:pPr>
        <w:numPr>
          <w:ilvl w:val="0"/>
          <w:numId w:val="22"/>
        </w:numPr>
        <w:spacing w:after="0" w:line="259" w:lineRule="auto"/>
        <w:jc w:val="both"/>
        <w:rPr>
          <w:i/>
          <w:iCs/>
          <w:color w:val="002060"/>
        </w:rPr>
      </w:pPr>
      <w:r w:rsidRPr="001F043D">
        <w:rPr>
          <w:i/>
          <w:iCs/>
          <w:color w:val="002060"/>
        </w:rPr>
        <w:t>Queste dovranno essere accantonate e saranno soggette a una procedura di commissariamento.</w:t>
      </w:r>
    </w:p>
    <w:p w14:paraId="294D94E0" w14:textId="77777777" w:rsidR="00DC6955" w:rsidRPr="001F043D" w:rsidRDefault="00DC6955" w:rsidP="00DC6955">
      <w:pPr>
        <w:numPr>
          <w:ilvl w:val="0"/>
          <w:numId w:val="22"/>
        </w:numPr>
        <w:spacing w:after="160" w:line="259" w:lineRule="auto"/>
        <w:jc w:val="both"/>
        <w:rPr>
          <w:i/>
          <w:iCs/>
          <w:color w:val="002060"/>
        </w:rPr>
      </w:pPr>
      <w:r w:rsidRPr="001F043D">
        <w:rPr>
          <w:i/>
          <w:iCs/>
          <w:color w:val="002060"/>
        </w:rPr>
        <w:t>Il Sindaco Commissario avrà la facoltà di destinarle al potenziamento del servizio negli anni successivi, in conformità alle disposizioni normative e agli obiettivi di servizio.</w:t>
      </w:r>
    </w:p>
    <w:p w14:paraId="20552434" w14:textId="77777777" w:rsidR="00DC6955" w:rsidRPr="001F043D" w:rsidRDefault="00DC6955" w:rsidP="00DC6955">
      <w:pPr>
        <w:jc w:val="both"/>
        <w:rPr>
          <w:color w:val="002060"/>
        </w:rPr>
      </w:pPr>
    </w:p>
    <w:p w14:paraId="7D5A95A9" w14:textId="77777777" w:rsidR="00DC6955" w:rsidRPr="001F043D" w:rsidRDefault="00DC6955" w:rsidP="00DC6955">
      <w:pPr>
        <w:jc w:val="both"/>
        <w:rPr>
          <w:color w:val="002060"/>
        </w:rPr>
      </w:pPr>
      <w:r w:rsidRPr="001F043D">
        <w:rPr>
          <w:b/>
          <w:bCs/>
          <w:color w:val="002060"/>
        </w:rPr>
        <w:t xml:space="preserve">Domanda: </w:t>
      </w:r>
      <w:r w:rsidRPr="001F043D">
        <w:rPr>
          <w:color w:val="002060"/>
        </w:rPr>
        <w:t xml:space="preserve">Riguardo ai fondi per il trasporto scolastico degli studenti con disabilità, qualora non dovessero esserci studenti disabili da trasportare a scuola, possono essere utilizzati per effettuare trasporto dei disabili ai centri di riabilitazione e cura? </w:t>
      </w:r>
    </w:p>
    <w:p w14:paraId="172C6C22" w14:textId="77777777" w:rsidR="00DC6955" w:rsidRPr="001F043D" w:rsidRDefault="00DC6955" w:rsidP="00DC6955">
      <w:pPr>
        <w:jc w:val="both"/>
        <w:rPr>
          <w:color w:val="002060"/>
        </w:rPr>
      </w:pPr>
      <w:r w:rsidRPr="001F043D">
        <w:rPr>
          <w:b/>
          <w:bCs/>
          <w:color w:val="002060"/>
        </w:rPr>
        <w:t>Risposta:</w:t>
      </w:r>
      <w:r w:rsidRPr="001F043D">
        <w:rPr>
          <w:color w:val="002060"/>
        </w:rPr>
        <w:t xml:space="preserve"> </w:t>
      </w:r>
      <w:r w:rsidRPr="001F043D">
        <w:rPr>
          <w:i/>
          <w:iCs/>
          <w:color w:val="002060"/>
        </w:rPr>
        <w:t xml:space="preserve">I fondi per il trasporto scolastico di studenti con disabilità possono essere utilizzati per il trasporto degli studenti disabili ai centri di riabilitazione e cura SOLO se tali attività rientrano nell’orario e nel programma scolastico. </w:t>
      </w:r>
      <w:r w:rsidRPr="001F043D">
        <w:rPr>
          <w:color w:val="002060"/>
        </w:rPr>
        <w:t xml:space="preserve"> </w:t>
      </w:r>
    </w:p>
    <w:p w14:paraId="1E3D1205" w14:textId="77777777" w:rsidR="00DC6955" w:rsidRPr="001F043D" w:rsidRDefault="00DC6955" w:rsidP="00DC6955">
      <w:pPr>
        <w:jc w:val="both"/>
        <w:rPr>
          <w:color w:val="002060"/>
        </w:rPr>
      </w:pPr>
    </w:p>
    <w:p w14:paraId="27E9101A" w14:textId="77777777"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Cosa si intende per programmazione scolastica rispetto al trasporto degli alunni disabili che devono raggiungere un centro di riabilitazione fuori dal territorio comunale?</w:t>
      </w:r>
    </w:p>
    <w:p w14:paraId="331B7775" w14:textId="77777777" w:rsidR="00DC6955" w:rsidRPr="001F043D" w:rsidRDefault="00DC6955" w:rsidP="00D87BE0">
      <w:pPr>
        <w:spacing w:after="0"/>
        <w:jc w:val="both"/>
        <w:rPr>
          <w:i/>
          <w:iCs/>
          <w:color w:val="002060"/>
        </w:rPr>
      </w:pPr>
      <w:r w:rsidRPr="001F043D">
        <w:rPr>
          <w:b/>
          <w:bCs/>
          <w:color w:val="002060"/>
        </w:rPr>
        <w:t xml:space="preserve">Risposta: </w:t>
      </w:r>
      <w:r w:rsidRPr="001F043D">
        <w:rPr>
          <w:i/>
          <w:iCs/>
          <w:color w:val="002060"/>
        </w:rPr>
        <w:t>Non esiste una norma che definisca regole per la programmazione scolastica in relazione al trasporto degli alunni con disabilità. In generale, le istituzioni scolastiche e i genitori degli alunni richiedono che le terapie e/o prestazioni di natura sanitaria o riabilitativa siano collocate in orario extra scolastico per evitare che l’alunno con disabilità frequenti le lezioni con orario ridotto. Non sempre, però, l’organizzazione dei servizi permette la collocazione di tali attività fuori dall’orario scolastico. Si deve procedere, quindi, secondo il principio dello “accomodamento ragionevole” sancito dalla Convenzione ONU su diritti delle persone con disabilità e recepito nella normativa italiana dall’art. 17 del D.lgs. 3 maggio 2024, n. 62.</w:t>
      </w:r>
    </w:p>
    <w:p w14:paraId="3FC29E51" w14:textId="77777777" w:rsidR="00DC6955" w:rsidRPr="001F043D" w:rsidRDefault="00DC6955" w:rsidP="00D87BE0">
      <w:pPr>
        <w:spacing w:after="0"/>
        <w:jc w:val="both"/>
        <w:rPr>
          <w:i/>
          <w:iCs/>
          <w:color w:val="002060"/>
        </w:rPr>
      </w:pPr>
      <w:r w:rsidRPr="001F043D">
        <w:rPr>
          <w:i/>
          <w:iCs/>
          <w:color w:val="002060"/>
        </w:rPr>
        <w:t>Per quanto riguarda, invece, la programmazione dei servizi scolastici di supporto all’istruzione, sono le normative regionali che, solitamente, finalizzano il servizio di trasporto scolastico a garantire la regolare frequenza degli studenti con disabilità, compresi quelli che devono recarsi a centri di riabilitazione fuori dal territorio comunale. Il servizio è organizzato in collaborazione tra i comuni, le regioni e altri enti territoriali che programmano congiuntamente per assicurare che ogni studente con disabilità possa raggiungere la propria sede scolastica e i centri di riabilitazione in modo sicuro e puntuale.</w:t>
      </w:r>
    </w:p>
    <w:p w14:paraId="284068F6" w14:textId="77777777" w:rsidR="00DC6955" w:rsidRPr="001F043D" w:rsidRDefault="00DC6955" w:rsidP="00DC6955">
      <w:pPr>
        <w:jc w:val="both"/>
        <w:rPr>
          <w:i/>
          <w:iCs/>
          <w:color w:val="002060"/>
        </w:rPr>
      </w:pPr>
      <w:r w:rsidRPr="001F043D">
        <w:rPr>
          <w:i/>
          <w:iCs/>
          <w:color w:val="002060"/>
        </w:rPr>
        <w:t>In relazione al trasporto non strettamente scolastico si fa presente anche che, nel caso di studenti con disabilità che necessitano di recarsi presso un centro di riabilitazione durante o immediatamente al termine l’orario scolastico, il tragitto scuola-centro di riabilitazione-casa o scuola-centro di riabilitazione-scuola è spesso considerato parte del trasporto scolastico, ove normative regionali o regolamento comunale non prevedano una diversa attribuzione delle singole corse richiedendo la distinzione tra quelle strettamente scolastiche, a carico, nel bilancio comunale, della missione 4 - Istruzione e diritto allo studio e quelle necessarie per fruire di servizi socio-sanitari-riabilitativi a carico, nel bilancio comunale, della missione 12 - Diritti sociali, politiche sociali e famiglia.</w:t>
      </w:r>
    </w:p>
    <w:p w14:paraId="4A076F8C" w14:textId="77777777" w:rsidR="00DC6955" w:rsidRPr="001F043D" w:rsidRDefault="00DC6955" w:rsidP="00DC6955">
      <w:pPr>
        <w:jc w:val="both"/>
        <w:rPr>
          <w:b/>
          <w:bCs/>
          <w:color w:val="002060"/>
        </w:rPr>
      </w:pPr>
    </w:p>
    <w:p w14:paraId="68B01B56" w14:textId="77777777" w:rsidR="00DC6955" w:rsidRPr="001F043D" w:rsidRDefault="00DC6955" w:rsidP="00DC6955">
      <w:pPr>
        <w:jc w:val="both"/>
        <w:rPr>
          <w:color w:val="002060"/>
        </w:rPr>
      </w:pPr>
      <w:r w:rsidRPr="001F043D">
        <w:rPr>
          <w:b/>
          <w:bCs/>
          <w:color w:val="002060"/>
        </w:rPr>
        <w:t>Domanda:</w:t>
      </w:r>
      <w:r w:rsidRPr="001F043D">
        <w:rPr>
          <w:color w:val="002060"/>
        </w:rPr>
        <w:t xml:space="preserve"> Le risorse non rendicontate anno 2022 e 2023 del FSC vincolato trasporto scolastico, devono essere utilizzati sempre per il miglioramento del servizio trasporto scolastico disabili o possono essere utilizzati liberamente? Ad esempio, possono essere utilizzati per il trasporto disabili verso i centri di riabilitazione?</w:t>
      </w:r>
    </w:p>
    <w:p w14:paraId="4715A542" w14:textId="77777777" w:rsidR="00DC6955" w:rsidRPr="001F043D" w:rsidRDefault="00DC6955" w:rsidP="00DC6955">
      <w:pPr>
        <w:jc w:val="both"/>
        <w:rPr>
          <w:color w:val="002060"/>
        </w:rPr>
      </w:pPr>
      <w:r w:rsidRPr="001F043D">
        <w:rPr>
          <w:b/>
          <w:bCs/>
          <w:color w:val="002060"/>
        </w:rPr>
        <w:t>Risposta:</w:t>
      </w:r>
      <w:r w:rsidRPr="001F043D">
        <w:rPr>
          <w:color w:val="002060"/>
        </w:rPr>
        <w:t xml:space="preserve"> </w:t>
      </w:r>
      <w:r w:rsidRPr="001F043D">
        <w:rPr>
          <w:i/>
          <w:iCs/>
          <w:color w:val="002060"/>
        </w:rPr>
        <w:t xml:space="preserve">Le risorse non rendicontate degli anni 2022-2023 possono essere DESTINATE al potenziamento del servizio di trasporto scolastico di studenti con disabilità. I fondi per il trasporto scolastico di studenti con disabilità possono essere utilizzati per il trasporto degli studenti disabili ai centri di riabilitazione e cura SOLO se tali attività rientrano nell’orario e nel programma scolastico. </w:t>
      </w:r>
      <w:r w:rsidRPr="001F043D">
        <w:rPr>
          <w:color w:val="002060"/>
        </w:rPr>
        <w:t xml:space="preserve"> </w:t>
      </w:r>
    </w:p>
    <w:p w14:paraId="2471A7D9" w14:textId="77777777" w:rsidR="00DC6955" w:rsidRPr="001F043D" w:rsidRDefault="00DC6955" w:rsidP="00DC6955">
      <w:pPr>
        <w:jc w:val="both"/>
        <w:rPr>
          <w:color w:val="002060"/>
        </w:rPr>
      </w:pPr>
    </w:p>
    <w:p w14:paraId="314A2130" w14:textId="77777777" w:rsidR="00B55862" w:rsidRPr="001F043D" w:rsidRDefault="00B55862" w:rsidP="00B55862">
      <w:pPr>
        <w:jc w:val="both"/>
        <w:rPr>
          <w:color w:val="002060"/>
        </w:rPr>
      </w:pPr>
      <w:r w:rsidRPr="001F043D">
        <w:rPr>
          <w:b/>
          <w:bCs/>
          <w:color w:val="002060"/>
        </w:rPr>
        <w:t>Domanda:</w:t>
      </w:r>
      <w:r w:rsidRPr="001F043D">
        <w:rPr>
          <w:color w:val="002060"/>
        </w:rPr>
        <w:t xml:space="preserve"> Nel cronoprogramma, i fondi non utilizzati 2022-2023 possono essere utilizzati per l'acquisto di mezzi di trasporto?</w:t>
      </w:r>
    </w:p>
    <w:p w14:paraId="03E800F0" w14:textId="77777777" w:rsidR="00B55862" w:rsidRPr="001F043D" w:rsidRDefault="00B55862" w:rsidP="00B55862">
      <w:pPr>
        <w:jc w:val="both"/>
        <w:rPr>
          <w:i/>
          <w:iCs/>
          <w:color w:val="002060"/>
        </w:rPr>
      </w:pPr>
      <w:r w:rsidRPr="001F043D">
        <w:rPr>
          <w:b/>
          <w:bCs/>
          <w:color w:val="002060"/>
        </w:rPr>
        <w:t>Risposta</w:t>
      </w:r>
      <w:r w:rsidRPr="001F043D">
        <w:rPr>
          <w:color w:val="002060"/>
        </w:rPr>
        <w:t xml:space="preserve">: </w:t>
      </w:r>
      <w:r w:rsidRPr="001F043D">
        <w:rPr>
          <w:i/>
          <w:iCs/>
          <w:color w:val="002060"/>
        </w:rPr>
        <w:t xml:space="preserve">Si, i fondi assegnati per gli anni </w:t>
      </w:r>
      <w:r w:rsidRPr="001F043D">
        <w:rPr>
          <w:b/>
          <w:bCs/>
          <w:i/>
          <w:iCs/>
          <w:color w:val="002060"/>
        </w:rPr>
        <w:t>2022-2023</w:t>
      </w:r>
      <w:r w:rsidRPr="001F043D">
        <w:rPr>
          <w:i/>
          <w:iCs/>
          <w:color w:val="002060"/>
        </w:rPr>
        <w:t xml:space="preserve"> non utilizzati possono essere utilizzati per l'acquisto di mezzi di trasporto.</w:t>
      </w:r>
    </w:p>
    <w:p w14:paraId="3FA28FCC" w14:textId="77777777" w:rsidR="00B55862" w:rsidRDefault="00B55862" w:rsidP="00DC6955">
      <w:pPr>
        <w:jc w:val="both"/>
        <w:rPr>
          <w:b/>
          <w:bCs/>
          <w:color w:val="002060"/>
        </w:rPr>
      </w:pPr>
    </w:p>
    <w:p w14:paraId="374105A0" w14:textId="76E80F5E"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Per trasporto scolastico si intende, strettamente, il tragitto casa-scuola e viceversa o anche il tragitto scuola- centro di riabilitazione-casa e viceversa?</w:t>
      </w:r>
    </w:p>
    <w:p w14:paraId="5481A424" w14:textId="77777777" w:rsidR="00DC6955" w:rsidRPr="001F043D" w:rsidRDefault="00DC6955" w:rsidP="00D87BE0">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Per trasporto scolastico si intende, in senso stretto, il tragitto casa-scuola e viceversa, in quanto direttamente collegato alla frequenza scolastica degli studenti.</w:t>
      </w:r>
    </w:p>
    <w:p w14:paraId="0C82CAD4" w14:textId="77777777" w:rsidR="00DC6955" w:rsidRPr="001F043D" w:rsidRDefault="00DC6955" w:rsidP="00D87BE0">
      <w:pPr>
        <w:spacing w:after="0"/>
        <w:jc w:val="both"/>
        <w:rPr>
          <w:i/>
          <w:iCs/>
          <w:color w:val="002060"/>
        </w:rPr>
      </w:pPr>
      <w:r w:rsidRPr="001F043D">
        <w:rPr>
          <w:i/>
          <w:iCs/>
          <w:color w:val="002060"/>
        </w:rPr>
        <w:t>Tuttavia, nel caso di studenti con disabilità che necessitano di recarsi presso un centro di riabilitazione durante o immediatamente al termine l’orario scolastico, il tragitto scuola-centro di riabilitazione-casa o scuola-centro di riabilitazione-scuola può essere considerato parte del trasporto scolastico, ove normative regionali o regolamento comunale non prevedano una diversa necessaria attribuzione delle singole corse richiedendo la distinzione tra quelle strettamente scolastiche, a carico, nel bilancio comunale, della missione 4 - Istruzione e diritto allo studio e quelle necessarie per fruire di servizi socio-sanitari-riabilitativi a carico, nel bilancio comunale, della missione 12 - Diritti sociali, politiche sociali e famiglia.</w:t>
      </w:r>
    </w:p>
    <w:p w14:paraId="10ABE103" w14:textId="77777777" w:rsidR="00DC6955" w:rsidRPr="001F043D" w:rsidRDefault="00DC6955" w:rsidP="00DC6955">
      <w:pPr>
        <w:jc w:val="both"/>
        <w:rPr>
          <w:color w:val="002060"/>
        </w:rPr>
      </w:pPr>
    </w:p>
    <w:p w14:paraId="2CE3FA32" w14:textId="77777777" w:rsidR="00DC6955" w:rsidRPr="001F043D" w:rsidRDefault="00DC6955" w:rsidP="00DC6955">
      <w:pPr>
        <w:jc w:val="both"/>
        <w:rPr>
          <w:color w:val="002060"/>
        </w:rPr>
      </w:pPr>
      <w:r w:rsidRPr="001F043D">
        <w:rPr>
          <w:b/>
          <w:bCs/>
          <w:color w:val="002060"/>
        </w:rPr>
        <w:t>Domanda:</w:t>
      </w:r>
      <w:r w:rsidRPr="001F043D">
        <w:rPr>
          <w:color w:val="002060"/>
        </w:rPr>
        <w:t xml:space="preserve"> Se il trasporto dell’alunno disabile verso il centro di riabilitazione viene effettuato in continuità con la scuola, cioè dopo aver concluso la giornata scolastica, questo può essere finanziato con il FSC vincolato trasporto scolastico?</w:t>
      </w:r>
    </w:p>
    <w:p w14:paraId="41021C4B" w14:textId="77777777" w:rsidR="00DC6955" w:rsidRPr="001F043D" w:rsidRDefault="00DC6955" w:rsidP="00D87BE0">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Per trasporto scolastico si intende, in senso stretto, il tragitto casa-scuola e viceversa, in quanto direttamente collegato alla frequenza scolastica degli studenti.</w:t>
      </w:r>
    </w:p>
    <w:p w14:paraId="090431B5" w14:textId="77777777" w:rsidR="00DC6955" w:rsidRPr="001F043D" w:rsidRDefault="00DC6955" w:rsidP="00DC6955">
      <w:pPr>
        <w:jc w:val="both"/>
        <w:rPr>
          <w:color w:val="002060"/>
        </w:rPr>
      </w:pPr>
      <w:r w:rsidRPr="001F043D">
        <w:rPr>
          <w:i/>
          <w:iCs/>
          <w:color w:val="002060"/>
        </w:rPr>
        <w:t>Tuttavia, nel caso di studenti con disabilità che necessitano di recarsi presso un centro di riabilitazione durante o immediatamente al termine l’orario scolastico, il tragitto scuola-centro di riabilitazione-casa o scuola-centro di riabilitazione-scuola può essere considerato parte del trasporto scolastico, ove normative regionali o regolamento comunale non prevedano una diversa necessaria attribuzione delle singole corse richiedendo la distinzione tra quelle strettamente scolastiche, a carico, nel bilancio comunale, della missione 4 - Istruzione e diritto allo studio e quelle necessarie per fruire di servizi socio-sanitari-riabilitativi a carico, nel bilancio comunale, della missione 12 - Diritti sociali, politiche sociali e famiglia.</w:t>
      </w:r>
    </w:p>
    <w:p w14:paraId="00F392AC" w14:textId="77777777" w:rsidR="00DC6955" w:rsidRPr="001F043D" w:rsidRDefault="00DC6955" w:rsidP="00DC6955">
      <w:pPr>
        <w:jc w:val="both"/>
        <w:rPr>
          <w:b/>
          <w:bCs/>
          <w:color w:val="002060"/>
        </w:rPr>
      </w:pPr>
    </w:p>
    <w:p w14:paraId="1B4E8084" w14:textId="77777777" w:rsidR="00DC6955" w:rsidRPr="001F043D" w:rsidRDefault="00DC6955" w:rsidP="00DC6955">
      <w:pPr>
        <w:jc w:val="both"/>
        <w:rPr>
          <w:color w:val="002060"/>
        </w:rPr>
      </w:pPr>
      <w:r w:rsidRPr="001F043D">
        <w:rPr>
          <w:b/>
          <w:bCs/>
          <w:color w:val="002060"/>
        </w:rPr>
        <w:t>Domanda:</w:t>
      </w:r>
      <w:r w:rsidRPr="001F043D">
        <w:rPr>
          <w:color w:val="002060"/>
        </w:rPr>
        <w:t xml:space="preserve"> Nel caso in cui ci siano gli studenti con disabilità da trasportare, ma i genitori non vogliano usufruire del trasporto comunale si possono restituire i fondi? Si può certificare ciò sulla base di autodichiarazioni da parte dei genitori?</w:t>
      </w:r>
    </w:p>
    <w:p w14:paraId="2DA50BFE" w14:textId="77777777" w:rsidR="00DC6955" w:rsidRPr="001F043D" w:rsidRDefault="00DC6955" w:rsidP="00B55862">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Nel caso in cui i genitori degli studenti con disabilità scelgano di non usufruire del trasporto scolastico comunale, l’ente non è obbligato a restituire i fondi. In alternativa, può potenziare il servizio assegnando contributi economici o voucher alle famiglie, consentendo loro di organizzare autonomamente il trasporto scolastico.</w:t>
      </w:r>
    </w:p>
    <w:p w14:paraId="2FC9CB8E" w14:textId="77777777" w:rsidR="00DC6955" w:rsidRPr="001F043D" w:rsidRDefault="00DC6955" w:rsidP="00B55862">
      <w:pPr>
        <w:spacing w:after="0"/>
        <w:jc w:val="both"/>
        <w:rPr>
          <w:i/>
          <w:iCs/>
          <w:color w:val="002060"/>
        </w:rPr>
      </w:pPr>
      <w:r w:rsidRPr="001F043D">
        <w:rPr>
          <w:i/>
          <w:iCs/>
          <w:color w:val="002060"/>
        </w:rPr>
        <w:t>Per certificare tale scelta, è possibile richiedere ai genitori una autodichiarazione in cui dichiarano di non voler utilizzare il servizio di trasporto comunale e di optare per una gestione autonoma.</w:t>
      </w:r>
    </w:p>
    <w:p w14:paraId="6B92D239" w14:textId="77777777" w:rsidR="00DC6955" w:rsidRPr="001F043D" w:rsidRDefault="00DC6955" w:rsidP="00B55862">
      <w:pPr>
        <w:spacing w:after="0"/>
        <w:jc w:val="both"/>
        <w:rPr>
          <w:i/>
          <w:iCs/>
          <w:color w:val="002060"/>
        </w:rPr>
      </w:pPr>
      <w:r w:rsidRPr="001F043D">
        <w:rPr>
          <w:i/>
          <w:iCs/>
          <w:color w:val="002060"/>
        </w:rPr>
        <w:t>Questa soluzione consente di:</w:t>
      </w:r>
    </w:p>
    <w:p w14:paraId="7A97CFC6" w14:textId="77777777" w:rsidR="00DC6955" w:rsidRPr="001F043D" w:rsidRDefault="00DC6955" w:rsidP="00DC6955">
      <w:pPr>
        <w:pStyle w:val="Paragrafoelenco"/>
        <w:numPr>
          <w:ilvl w:val="0"/>
          <w:numId w:val="24"/>
        </w:numPr>
        <w:spacing w:after="160" w:line="259" w:lineRule="auto"/>
        <w:jc w:val="both"/>
        <w:rPr>
          <w:i/>
          <w:iCs/>
          <w:color w:val="002060"/>
        </w:rPr>
      </w:pPr>
      <w:r w:rsidRPr="001F043D">
        <w:rPr>
          <w:i/>
          <w:iCs/>
          <w:color w:val="002060"/>
        </w:rPr>
        <w:t>Ottimizzare l’uso delle risorse, garantendo comunque il sostegno al diritto allo studio degli studenti con disabilità.</w:t>
      </w:r>
    </w:p>
    <w:p w14:paraId="2D0AD94A" w14:textId="77777777" w:rsidR="00DC6955" w:rsidRPr="001F043D" w:rsidRDefault="00DC6955" w:rsidP="00DC6955">
      <w:pPr>
        <w:pStyle w:val="Paragrafoelenco"/>
        <w:numPr>
          <w:ilvl w:val="0"/>
          <w:numId w:val="24"/>
        </w:numPr>
        <w:spacing w:after="160" w:line="259" w:lineRule="auto"/>
        <w:jc w:val="both"/>
        <w:rPr>
          <w:i/>
          <w:iCs/>
          <w:color w:val="002060"/>
        </w:rPr>
      </w:pPr>
      <w:r w:rsidRPr="001F043D">
        <w:rPr>
          <w:i/>
          <w:iCs/>
          <w:color w:val="002060"/>
        </w:rPr>
        <w:t>Facilitare le famiglie nel trovare soluzioni personalizzate in base alle loro esigenze specifiche.</w:t>
      </w:r>
    </w:p>
    <w:p w14:paraId="143EB730" w14:textId="77777777" w:rsidR="00DC6955" w:rsidRPr="001F043D" w:rsidRDefault="00DC6955" w:rsidP="00DC6955">
      <w:pPr>
        <w:jc w:val="both"/>
        <w:rPr>
          <w:color w:val="002060"/>
        </w:rPr>
      </w:pPr>
    </w:p>
    <w:p w14:paraId="450674F8" w14:textId="77777777" w:rsidR="00DC6955" w:rsidRPr="001F043D" w:rsidRDefault="00DC6955" w:rsidP="00DC6955">
      <w:pPr>
        <w:jc w:val="both"/>
        <w:rPr>
          <w:color w:val="002060"/>
        </w:rPr>
      </w:pPr>
    </w:p>
    <w:p w14:paraId="05FE095A" w14:textId="77777777"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Per usufruire del servizio di trasporto scolastico gli alunni con disabilità devono avere certificazione di gravità 104/92 art.3c.3?</w:t>
      </w:r>
    </w:p>
    <w:p w14:paraId="7DB9717F" w14:textId="77777777" w:rsidR="00DC6955" w:rsidRPr="001F043D" w:rsidRDefault="00DC6955" w:rsidP="00B55862">
      <w:pPr>
        <w:spacing w:after="0"/>
        <w:jc w:val="both"/>
        <w:rPr>
          <w:i/>
          <w:iCs/>
          <w:color w:val="002060"/>
        </w:rPr>
      </w:pPr>
      <w:r w:rsidRPr="001F043D">
        <w:rPr>
          <w:b/>
          <w:bCs/>
          <w:color w:val="002060"/>
        </w:rPr>
        <w:t xml:space="preserve">Risposta: </w:t>
      </w:r>
      <w:r w:rsidRPr="001F043D">
        <w:rPr>
          <w:i/>
          <w:iCs/>
          <w:color w:val="002060"/>
        </w:rPr>
        <w:t>No, non è necessario, ai fini della concessione del trasporto scolastico, che l’alunno con disabilità sia certificato in condizione di gravità ex art. 3, c. 3, l. 104/92.</w:t>
      </w:r>
    </w:p>
    <w:p w14:paraId="4E4410FE" w14:textId="77777777" w:rsidR="00DC6955" w:rsidRPr="001F043D" w:rsidRDefault="00DC6955" w:rsidP="00B55862">
      <w:pPr>
        <w:spacing w:after="0"/>
        <w:jc w:val="both"/>
        <w:rPr>
          <w:i/>
          <w:iCs/>
          <w:color w:val="002060"/>
        </w:rPr>
      </w:pPr>
      <w:r w:rsidRPr="001F043D">
        <w:rPr>
          <w:i/>
          <w:iCs/>
          <w:color w:val="002060"/>
        </w:rPr>
        <w:t>La norma primaria, legge 234/2021, art. 1, c. 174, finalizza le risorse a “incrementare […] il numero di studenti disabili frequentanti la scuola dell'infanzia, la scuola primaria e la scuola secondaria di primo grado, privi di autonomia a cui viene fornito il trasporto per raggiungere la sede scolastica”.</w:t>
      </w:r>
    </w:p>
    <w:p w14:paraId="244CC3DB" w14:textId="77777777" w:rsidR="00DC6955" w:rsidRPr="001F043D" w:rsidRDefault="00DC6955" w:rsidP="00DC6955">
      <w:pPr>
        <w:jc w:val="both"/>
        <w:rPr>
          <w:i/>
          <w:iCs/>
          <w:color w:val="002060"/>
        </w:rPr>
      </w:pPr>
      <w:r w:rsidRPr="001F043D">
        <w:rPr>
          <w:i/>
          <w:iCs/>
          <w:color w:val="002060"/>
        </w:rPr>
        <w:t xml:space="preserve">L’espressione “privi di autonomia”, vista l’età dei beneficiari, non richiede necessariamente la presenza di una “condizione di gravità” (espressione oggi sostituita da “con necessità di sostegno elevato o molto elevato” dal </w:t>
      </w:r>
      <w:proofErr w:type="spellStart"/>
      <w:r w:rsidRPr="001F043D">
        <w:rPr>
          <w:i/>
          <w:iCs/>
          <w:color w:val="002060"/>
        </w:rPr>
        <w:t>dlgs</w:t>
      </w:r>
      <w:proofErr w:type="spellEnd"/>
      <w:r w:rsidRPr="001F043D">
        <w:rPr>
          <w:i/>
          <w:iCs/>
          <w:color w:val="002060"/>
        </w:rPr>
        <w:t xml:space="preserve"> 62/2024) e può essere estesa all’intera platea degli alunni certificati.</w:t>
      </w:r>
    </w:p>
    <w:p w14:paraId="30026B65" w14:textId="77777777" w:rsidR="00DC6955" w:rsidRPr="001F043D" w:rsidRDefault="00DC6955" w:rsidP="00DC6955">
      <w:pPr>
        <w:jc w:val="both"/>
        <w:rPr>
          <w:b/>
          <w:bCs/>
          <w:color w:val="002060"/>
        </w:rPr>
      </w:pPr>
    </w:p>
    <w:p w14:paraId="6BBB4086" w14:textId="77777777" w:rsidR="00DC6955" w:rsidRPr="001F043D" w:rsidRDefault="00DC6955" w:rsidP="00DC6955">
      <w:pPr>
        <w:jc w:val="both"/>
        <w:rPr>
          <w:color w:val="002060"/>
        </w:rPr>
      </w:pPr>
      <w:r w:rsidRPr="001F043D">
        <w:rPr>
          <w:b/>
          <w:bCs/>
          <w:color w:val="002060"/>
        </w:rPr>
        <w:t>Domanda:</w:t>
      </w:r>
      <w:r w:rsidRPr="001F043D">
        <w:rPr>
          <w:color w:val="002060"/>
        </w:rPr>
        <w:t xml:space="preserve"> A proposito di trasporto scolastico portatori di handicap, non è chiaro rispetto a quale numero di partenza vengono calcolati gli utenti aggiuntivi.</w:t>
      </w:r>
    </w:p>
    <w:p w14:paraId="09A74959"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 xml:space="preserve">Il numero di partenza utilizzato per calcolare gli utenti aggiuntivi nel trasporto scolastico per studenti con disabilità si riferisce al </w:t>
      </w:r>
      <w:r w:rsidRPr="001F043D">
        <w:rPr>
          <w:b/>
          <w:bCs/>
          <w:i/>
          <w:iCs/>
          <w:color w:val="002060"/>
        </w:rPr>
        <w:t>numero di studenti con disabilità trasportati nell’anno 2018</w:t>
      </w:r>
      <w:r w:rsidRPr="001F043D">
        <w:rPr>
          <w:i/>
          <w:iCs/>
          <w:color w:val="002060"/>
        </w:rPr>
        <w:t xml:space="preserve">, dato raccolto tramite il </w:t>
      </w:r>
      <w:r w:rsidRPr="001F043D">
        <w:rPr>
          <w:b/>
          <w:bCs/>
          <w:i/>
          <w:iCs/>
          <w:color w:val="002060"/>
        </w:rPr>
        <w:t>questionario dei fabbisogni standard FC50U</w:t>
      </w:r>
      <w:r w:rsidRPr="001F043D">
        <w:rPr>
          <w:i/>
          <w:iCs/>
          <w:color w:val="002060"/>
        </w:rPr>
        <w:t>.</w:t>
      </w:r>
    </w:p>
    <w:p w14:paraId="5C263907" w14:textId="77777777" w:rsidR="00DC6955" w:rsidRPr="001F043D" w:rsidRDefault="00DC6955" w:rsidP="00DC6955">
      <w:pPr>
        <w:jc w:val="both"/>
        <w:rPr>
          <w:b/>
          <w:bCs/>
          <w:color w:val="002060"/>
        </w:rPr>
      </w:pPr>
    </w:p>
    <w:p w14:paraId="41669EAE" w14:textId="77777777" w:rsidR="00DC6955" w:rsidRPr="001F043D" w:rsidRDefault="00DC6955" w:rsidP="00DC6955">
      <w:pPr>
        <w:jc w:val="both"/>
        <w:rPr>
          <w:color w:val="002060"/>
        </w:rPr>
      </w:pPr>
      <w:r w:rsidRPr="001F043D">
        <w:rPr>
          <w:b/>
          <w:bCs/>
          <w:color w:val="002060"/>
        </w:rPr>
        <w:t>Domanda:</w:t>
      </w:r>
      <w:r w:rsidRPr="001F043D">
        <w:rPr>
          <w:color w:val="002060"/>
        </w:rPr>
        <w:t xml:space="preserve"> Il noleggio con riscatto in quale forma di acquisto del mezzo di trasporto si può rendicontare?</w:t>
      </w:r>
    </w:p>
    <w:p w14:paraId="18E24A96" w14:textId="77777777" w:rsidR="00DC6955" w:rsidRPr="001F043D" w:rsidRDefault="00DC6955" w:rsidP="00B55862">
      <w:pPr>
        <w:spacing w:after="0"/>
        <w:jc w:val="both"/>
        <w:rPr>
          <w:i/>
          <w:iCs/>
          <w:color w:val="002060"/>
        </w:rPr>
      </w:pPr>
      <w:r w:rsidRPr="001F043D">
        <w:rPr>
          <w:b/>
          <w:bCs/>
          <w:color w:val="002060"/>
        </w:rPr>
        <w:t xml:space="preserve">Risposta: </w:t>
      </w:r>
      <w:r w:rsidRPr="001F043D">
        <w:rPr>
          <w:i/>
          <w:iCs/>
          <w:color w:val="002060"/>
        </w:rPr>
        <w:t xml:space="preserve">Sì, l'acquisto dei mezzi di trasporto rappresenta una delle modalità per potenziare il servizio di trasporto scolastico per studenti con disabilità. A questo scopo, l'ente può utilizzare fino al </w:t>
      </w:r>
      <w:r w:rsidRPr="001F043D">
        <w:rPr>
          <w:b/>
          <w:bCs/>
          <w:i/>
          <w:iCs/>
          <w:color w:val="002060"/>
        </w:rPr>
        <w:t>20% delle risorse assegnate</w:t>
      </w:r>
      <w:r w:rsidRPr="001F043D">
        <w:rPr>
          <w:i/>
          <w:iCs/>
          <w:color w:val="002060"/>
        </w:rPr>
        <w:t xml:space="preserve">, limite che sarà incrementato al </w:t>
      </w:r>
      <w:r w:rsidRPr="001F043D">
        <w:rPr>
          <w:b/>
          <w:bCs/>
          <w:i/>
          <w:iCs/>
          <w:color w:val="002060"/>
        </w:rPr>
        <w:t>40% a partire dal 2025</w:t>
      </w:r>
      <w:r w:rsidRPr="001F043D">
        <w:rPr>
          <w:i/>
          <w:iCs/>
          <w:color w:val="002060"/>
        </w:rPr>
        <w:t>, per il miglioramento del servizio, inclusa l'acquisizione di nuovi mezzi di trasporto.</w:t>
      </w:r>
    </w:p>
    <w:p w14:paraId="3C541A02" w14:textId="77777777" w:rsidR="00DC6955" w:rsidRPr="001F043D" w:rsidRDefault="00DC6955" w:rsidP="00DC6955">
      <w:pPr>
        <w:jc w:val="both"/>
        <w:rPr>
          <w:i/>
          <w:iCs/>
          <w:color w:val="002060"/>
        </w:rPr>
      </w:pPr>
      <w:r w:rsidRPr="001F043D">
        <w:rPr>
          <w:i/>
          <w:iCs/>
          <w:color w:val="002060"/>
        </w:rPr>
        <w:t xml:space="preserve">In alternativa, una volta raggiunto l'obiettivo di servizio in termini di utenti aggiuntivi, le risorse residue possono rimanere a disposizione dell'ente in forma non vincolata. Queste risorse possono essere impiegate anche per l'acquisto del mezzo di trasporto attraverso la formula del </w:t>
      </w:r>
      <w:r w:rsidRPr="001F043D">
        <w:rPr>
          <w:b/>
          <w:bCs/>
          <w:i/>
          <w:iCs/>
          <w:color w:val="002060"/>
        </w:rPr>
        <w:t>noleggio con riscatto</w:t>
      </w:r>
      <w:r w:rsidRPr="001F043D">
        <w:rPr>
          <w:i/>
          <w:iCs/>
          <w:color w:val="002060"/>
        </w:rPr>
        <w:t>, offrendo una flessibilità maggiore nella gestione delle esigenze di potenziamento.</w:t>
      </w:r>
    </w:p>
    <w:p w14:paraId="01769D71" w14:textId="77777777" w:rsidR="00DC6955" w:rsidRPr="001F043D" w:rsidRDefault="00DC6955" w:rsidP="00DC6955">
      <w:pPr>
        <w:jc w:val="both"/>
        <w:rPr>
          <w:color w:val="002060"/>
        </w:rPr>
      </w:pPr>
    </w:p>
    <w:p w14:paraId="3E829BF1" w14:textId="77777777" w:rsidR="00DC6955" w:rsidRPr="001F043D" w:rsidRDefault="00DC6955" w:rsidP="00DC6955">
      <w:pPr>
        <w:jc w:val="both"/>
        <w:rPr>
          <w:color w:val="002060"/>
        </w:rPr>
      </w:pPr>
      <w:r w:rsidRPr="001F043D">
        <w:rPr>
          <w:b/>
          <w:bCs/>
          <w:color w:val="002060"/>
        </w:rPr>
        <w:t>Domanda:</w:t>
      </w:r>
      <w:r w:rsidRPr="001F043D">
        <w:rPr>
          <w:color w:val="002060"/>
        </w:rPr>
        <w:t xml:space="preserve"> Con i fondi per il trasporto scolastico di studenti con disabilità si possono comprare pensiline da allocare nelle fermate scuolabus?</w:t>
      </w:r>
    </w:p>
    <w:p w14:paraId="33A5469E" w14:textId="77777777" w:rsidR="00DC6955" w:rsidRPr="001F043D" w:rsidRDefault="00DC6955" w:rsidP="00DC6955">
      <w:pPr>
        <w:jc w:val="both"/>
        <w:rPr>
          <w:color w:val="002060"/>
        </w:rPr>
      </w:pPr>
      <w:r w:rsidRPr="001F043D">
        <w:rPr>
          <w:b/>
          <w:bCs/>
          <w:color w:val="002060"/>
        </w:rPr>
        <w:t>Risposta:</w:t>
      </w:r>
      <w:r w:rsidRPr="001F043D">
        <w:rPr>
          <w:color w:val="002060"/>
        </w:rPr>
        <w:t xml:space="preserve"> </w:t>
      </w:r>
      <w:r w:rsidRPr="001F043D">
        <w:rPr>
          <w:i/>
          <w:iCs/>
          <w:color w:val="002060"/>
        </w:rPr>
        <w:t>La manutenzione delle fermate delle linee del trasporto scolastico non rientra tra le finalità del finanziamento, a meno che non sia finalizzata ad offrire un servizio migliore agli alunni con disabilità (es: permettere un miglior posizionamento più funzionale della rampa o del sollevatore, al momento della salita/discesa). Ove sui mezzi di trasporto siano presenti alunni con disabilità e la pensilina di protezione dalla pioggia rappresenti oggettivamente un ausilio per una migliore salita e discesa degli stessi, non si può escludere che anche l’installazione di tale arredo urbano possa rappresentare un miglioramento del servizio. Naturalmente i miglioramenti qualitativi, in generale, non sono prioritari rispetto alla garanzia del servizio a tutti gli aventi diritto.</w:t>
      </w:r>
      <w:r w:rsidRPr="001F043D">
        <w:rPr>
          <w:color w:val="002060"/>
        </w:rPr>
        <w:t> </w:t>
      </w:r>
    </w:p>
    <w:p w14:paraId="6692E713" w14:textId="77777777" w:rsidR="00DC6955" w:rsidRPr="001F043D" w:rsidRDefault="00DC6955" w:rsidP="00DC6955">
      <w:pPr>
        <w:jc w:val="both"/>
        <w:rPr>
          <w:color w:val="002060"/>
        </w:rPr>
      </w:pPr>
    </w:p>
    <w:p w14:paraId="1DCBF56F" w14:textId="77777777"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È possibile fornire il servizio trasporto alunni con disabilità mediante un voucher che la famiglia può spendere in enti del terzo settore, oppure a rimborso delle spese sostenute dalla famiglia in assenza di trasporto pubblico?</w:t>
      </w:r>
    </w:p>
    <w:p w14:paraId="34937778" w14:textId="77777777" w:rsidR="00DC6955" w:rsidRPr="001F043D" w:rsidRDefault="00DC6955" w:rsidP="00DC6955">
      <w:pPr>
        <w:jc w:val="both"/>
        <w:rPr>
          <w:color w:val="002060"/>
        </w:rPr>
      </w:pPr>
      <w:r w:rsidRPr="001F043D">
        <w:rPr>
          <w:b/>
          <w:bCs/>
          <w:color w:val="002060"/>
        </w:rPr>
        <w:t>Risposta:</w:t>
      </w:r>
      <w:r w:rsidRPr="001F043D">
        <w:rPr>
          <w:color w:val="002060"/>
        </w:rPr>
        <w:t xml:space="preserve"> </w:t>
      </w:r>
      <w:r w:rsidRPr="001F043D">
        <w:rPr>
          <w:i/>
          <w:iCs/>
          <w:color w:val="002060"/>
        </w:rPr>
        <w:t>Si, è possibile. Come riportato nella nota metodologica, il servizio di trasporto scolastico di studenti con disabilità può essere potenziato “trasferendo mediante voucher/contributi le risorse aggiuntive assegnate alle famiglie di studenti con disabilità per organizzare autonomamente il servizio di trasporto scolastico”.</w:t>
      </w:r>
      <w:r w:rsidRPr="001F043D">
        <w:rPr>
          <w:color w:val="002060"/>
        </w:rPr>
        <w:t xml:space="preserve"> </w:t>
      </w:r>
    </w:p>
    <w:p w14:paraId="185B0FC3" w14:textId="77777777" w:rsidR="00DC6955" w:rsidRPr="001F043D" w:rsidRDefault="00DC6955" w:rsidP="00DC6955">
      <w:pPr>
        <w:jc w:val="both"/>
        <w:rPr>
          <w:color w:val="002060"/>
        </w:rPr>
      </w:pPr>
    </w:p>
    <w:p w14:paraId="3DCDAE03" w14:textId="77777777" w:rsidR="00DC6955" w:rsidRPr="001F043D" w:rsidRDefault="00DC6955" w:rsidP="00DC6955">
      <w:pPr>
        <w:jc w:val="both"/>
        <w:rPr>
          <w:color w:val="002060"/>
        </w:rPr>
      </w:pPr>
      <w:r w:rsidRPr="001F043D">
        <w:rPr>
          <w:b/>
          <w:bCs/>
          <w:color w:val="002060"/>
        </w:rPr>
        <w:t>Domanda:</w:t>
      </w:r>
      <w:r w:rsidRPr="001F043D">
        <w:rPr>
          <w:color w:val="002060"/>
        </w:rPr>
        <w:t xml:space="preserve"> Se il comune volesse utilizzare le risorse per asili nido e per trasporto scolastico mediante emissione di voucher, come dovrà rendicontare?</w:t>
      </w:r>
    </w:p>
    <w:p w14:paraId="169973F2" w14:textId="77777777" w:rsidR="00DC6955" w:rsidRPr="001F043D" w:rsidRDefault="00DC6955" w:rsidP="00B55862">
      <w:pPr>
        <w:spacing w:after="0"/>
        <w:jc w:val="both"/>
        <w:rPr>
          <w:i/>
          <w:iCs/>
          <w:color w:val="002060"/>
        </w:rPr>
      </w:pPr>
      <w:r w:rsidRPr="001F043D">
        <w:rPr>
          <w:b/>
          <w:bCs/>
          <w:color w:val="002060"/>
        </w:rPr>
        <w:t xml:space="preserve">Risposta: </w:t>
      </w:r>
      <w:r w:rsidRPr="001F043D">
        <w:rPr>
          <w:i/>
          <w:iCs/>
          <w:color w:val="002060"/>
        </w:rPr>
        <w:t>Se il Comune decide di utilizzare le risorse per asili nido e trasporto scolastico di studenti con disabilità mediante l’emissione di contributi economici/voucher, ai fini della rendicontazione è sufficiente compilare la relazione di rendicontazione annuale entro il 31/05 dell’anno successivo.</w:t>
      </w:r>
    </w:p>
    <w:p w14:paraId="1801D000" w14:textId="77777777" w:rsidR="00DC6955" w:rsidRPr="001F043D" w:rsidRDefault="00DC6955" w:rsidP="00B55862">
      <w:pPr>
        <w:spacing w:after="0"/>
        <w:jc w:val="both"/>
        <w:rPr>
          <w:i/>
          <w:iCs/>
          <w:color w:val="002060"/>
        </w:rPr>
      </w:pPr>
      <w:r w:rsidRPr="001F043D">
        <w:rPr>
          <w:i/>
          <w:iCs/>
          <w:color w:val="002060"/>
        </w:rPr>
        <w:t>Nella relazione di rendicontazione viene chiesto:</w:t>
      </w:r>
    </w:p>
    <w:p w14:paraId="1895559C" w14:textId="77777777" w:rsidR="00DC6955" w:rsidRPr="001F043D" w:rsidRDefault="00DC6955" w:rsidP="00B55862">
      <w:pPr>
        <w:numPr>
          <w:ilvl w:val="0"/>
          <w:numId w:val="23"/>
        </w:numPr>
        <w:spacing w:after="0" w:line="259" w:lineRule="auto"/>
        <w:jc w:val="both"/>
        <w:rPr>
          <w:i/>
          <w:iCs/>
          <w:color w:val="002060"/>
        </w:rPr>
      </w:pPr>
      <w:r w:rsidRPr="001F043D">
        <w:rPr>
          <w:i/>
          <w:iCs/>
          <w:color w:val="002060"/>
        </w:rPr>
        <w:t>Il numero di utenti che hanno usufruito di contributi economici/voucher erogati;</w:t>
      </w:r>
    </w:p>
    <w:p w14:paraId="340211B2" w14:textId="77777777" w:rsidR="00DC6955" w:rsidRPr="001F043D" w:rsidRDefault="00DC6955" w:rsidP="00DC6955">
      <w:pPr>
        <w:numPr>
          <w:ilvl w:val="0"/>
          <w:numId w:val="23"/>
        </w:numPr>
        <w:spacing w:after="160" w:line="259" w:lineRule="auto"/>
        <w:jc w:val="both"/>
        <w:rPr>
          <w:i/>
          <w:iCs/>
          <w:color w:val="002060"/>
        </w:rPr>
      </w:pPr>
      <w:r w:rsidRPr="001F043D">
        <w:rPr>
          <w:i/>
          <w:iCs/>
          <w:color w:val="002060"/>
        </w:rPr>
        <w:t>L’importo complessivo dei contributi economici/voucher erogati.</w:t>
      </w:r>
    </w:p>
    <w:p w14:paraId="4E6DB334" w14:textId="77777777" w:rsidR="00DC6955" w:rsidRPr="001F043D" w:rsidRDefault="00DC6955" w:rsidP="00DC6955">
      <w:pPr>
        <w:jc w:val="both"/>
        <w:rPr>
          <w:b/>
          <w:bCs/>
          <w:color w:val="002060"/>
        </w:rPr>
      </w:pPr>
    </w:p>
    <w:p w14:paraId="20A21299" w14:textId="77777777" w:rsidR="00DC6955" w:rsidRPr="001F043D" w:rsidRDefault="00DC6955" w:rsidP="00DC6955">
      <w:pPr>
        <w:jc w:val="both"/>
        <w:rPr>
          <w:color w:val="002060"/>
        </w:rPr>
      </w:pPr>
      <w:r w:rsidRPr="001F043D">
        <w:rPr>
          <w:b/>
          <w:bCs/>
          <w:color w:val="002060"/>
        </w:rPr>
        <w:t>Domanda:</w:t>
      </w:r>
      <w:r w:rsidRPr="001F043D">
        <w:rPr>
          <w:color w:val="002060"/>
        </w:rPr>
        <w:t xml:space="preserve"> Gli avanzi di gestione del servizio di trasporto scolastico di studenti con disabilità dovuti ad una minor spesa effettiva rispetto a quella sostenuta dal comune per l’utenza servita in quell’anno, pur non avendo raggiunto l’obiettivo generale al 100% (ovvero il comune ha rendicontato parzialmente le somme a lui destinate da FSC vincolato) perdono il vincolo di destinazione e quali possono essere usati liberamente?</w:t>
      </w:r>
    </w:p>
    <w:p w14:paraId="04B04450"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Nel caso di un parziale raggiungimento dell’obiettivo di servizio, calcolato in termini di utenti aggiuntivi serviti, le risorse rendicontate (determinate come prodotto tra il numero di utenti aggiuntivi effettivamente raggiunti e il costo standard per utente) rimangono a disposizione dell’ente senza vincolo di destinazione. Pertanto, eventuali economie derivanti da una spesa effettiva inferiore a quella preventivata possono essere utilizzate liberamente, anche per finalità diverse.</w:t>
      </w:r>
    </w:p>
    <w:p w14:paraId="23B8012C" w14:textId="77777777" w:rsidR="00DC6955" w:rsidRPr="001F043D" w:rsidRDefault="00DC6955" w:rsidP="00DC6955">
      <w:pPr>
        <w:jc w:val="both"/>
        <w:rPr>
          <w:b/>
          <w:bCs/>
          <w:color w:val="002060"/>
        </w:rPr>
      </w:pPr>
    </w:p>
    <w:p w14:paraId="6511A875" w14:textId="77777777" w:rsidR="00DC6955" w:rsidRPr="001F043D" w:rsidRDefault="00DC6955" w:rsidP="00DC6955">
      <w:pPr>
        <w:jc w:val="both"/>
        <w:rPr>
          <w:color w:val="002060"/>
        </w:rPr>
      </w:pPr>
      <w:r w:rsidRPr="001F043D">
        <w:rPr>
          <w:b/>
          <w:bCs/>
          <w:color w:val="002060"/>
        </w:rPr>
        <w:t>Domanda:</w:t>
      </w:r>
      <w:r w:rsidRPr="001F043D">
        <w:rPr>
          <w:color w:val="002060"/>
        </w:rPr>
        <w:t xml:space="preserve"> Può essere assunto personale autista per pulmino per il servizio trasporto alunni disabili?</w:t>
      </w:r>
    </w:p>
    <w:p w14:paraId="71788889" w14:textId="77777777" w:rsidR="00DC6955" w:rsidRPr="001F043D" w:rsidRDefault="00DC6955" w:rsidP="00DF7482">
      <w:pPr>
        <w:spacing w:after="0"/>
        <w:jc w:val="both"/>
        <w:rPr>
          <w:i/>
          <w:iCs/>
          <w:color w:val="002060"/>
        </w:rPr>
      </w:pPr>
      <w:r w:rsidRPr="001F043D">
        <w:rPr>
          <w:b/>
          <w:bCs/>
          <w:color w:val="002060"/>
        </w:rPr>
        <w:t xml:space="preserve">Risposta: </w:t>
      </w:r>
      <w:r w:rsidRPr="001F043D">
        <w:rPr>
          <w:i/>
          <w:iCs/>
          <w:color w:val="002060"/>
        </w:rPr>
        <w:t>Le maggiori risorse assegnate per il raggiungimento degli obiettivi di servizio del trasporto scolastico di studenti con disabilità sono destinate a coprire le spese correnti per gestire tali servizi, spese correnti che sono prevalentemente costituite da spese per il personale.</w:t>
      </w:r>
    </w:p>
    <w:p w14:paraId="381AEF86" w14:textId="77777777" w:rsidR="00DC6955" w:rsidRPr="001F043D" w:rsidRDefault="00DC6955" w:rsidP="00DC6955">
      <w:pPr>
        <w:jc w:val="both"/>
        <w:rPr>
          <w:i/>
          <w:iCs/>
          <w:color w:val="002060"/>
        </w:rPr>
      </w:pPr>
      <w:r w:rsidRPr="001F043D">
        <w:rPr>
          <w:i/>
          <w:iCs/>
          <w:color w:val="002060"/>
        </w:rPr>
        <w:t>Si, il Comune può procedere all’assunzione di personale autista per pulmino per il servizio trasporto alunni disabili. Si precisa che nel caso del servizio di trasporto scolastico di studenti con disabilità non è appositamente prevista l’applicazione dell'articolo 57, comma 3-septies, del decreto-legge 14 agosto 2020, n. 104, convertito, con modificazioni, dalla legge 13 ottobre 2020, n. 126, che permette di considerare “etero-finanziate” tali assunzioni, superando così gli ordinali vincoli assunzionali.</w:t>
      </w:r>
    </w:p>
    <w:p w14:paraId="7C63B5FA" w14:textId="77777777" w:rsidR="00DC6955" w:rsidRPr="001F043D" w:rsidRDefault="00DC6955" w:rsidP="00DC6955">
      <w:pPr>
        <w:jc w:val="both"/>
        <w:rPr>
          <w:b/>
          <w:bCs/>
          <w:color w:val="002060"/>
        </w:rPr>
      </w:pPr>
    </w:p>
    <w:p w14:paraId="4AE5FC23" w14:textId="77777777" w:rsidR="00DC6955" w:rsidRPr="001F043D" w:rsidRDefault="00DC6955" w:rsidP="00DC6955">
      <w:pPr>
        <w:jc w:val="both"/>
        <w:rPr>
          <w:color w:val="002060"/>
        </w:rPr>
      </w:pPr>
      <w:r w:rsidRPr="001F043D">
        <w:rPr>
          <w:b/>
          <w:bCs/>
          <w:color w:val="002060"/>
        </w:rPr>
        <w:lastRenderedPageBreak/>
        <w:t xml:space="preserve">Domanda: </w:t>
      </w:r>
      <w:r w:rsidRPr="001F043D">
        <w:rPr>
          <w:color w:val="002060"/>
        </w:rPr>
        <w:t>Perché alcuni comuni non hanno avuto assegnate risorse aggiuntive per il trasporto scolastico di studenti con disabilità?</w:t>
      </w:r>
    </w:p>
    <w:p w14:paraId="7406ABF8"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 xml:space="preserve">Le regole di assegnazione degli obiettivi di servizio sono riportate nella </w:t>
      </w:r>
      <w:hyperlink r:id="rId13" w:tgtFrame="_blank" w:history="1">
        <w:r w:rsidRPr="001F043D">
          <w:rPr>
            <w:rStyle w:val="Collegamentoipertestuale"/>
            <w:i/>
            <w:iCs/>
          </w:rPr>
          <w:t>Nota metodologica - Obiettivi di servizio 2024 trasporto scolastico di studenti con disabilità e modalità di monitoraggio per la definizione del livello dei servizi offerto</w:t>
        </w:r>
      </w:hyperlink>
      <w:r w:rsidRPr="001F043D">
        <w:rPr>
          <w:i/>
          <w:iCs/>
          <w:color w:val="002060"/>
        </w:rPr>
        <w:t xml:space="preserve">. Per i Comuni che non presentano alunni con disabilità negli ultimi dati disponibili di fonte </w:t>
      </w:r>
      <w:r w:rsidRPr="001F043D">
        <w:rPr>
          <w:b/>
          <w:bCs/>
          <w:i/>
          <w:iCs/>
          <w:color w:val="002060"/>
        </w:rPr>
        <w:t>Ministero dell’Istruzione e del Merito</w:t>
      </w:r>
      <w:r w:rsidRPr="001F043D">
        <w:rPr>
          <w:i/>
          <w:iCs/>
          <w:color w:val="002060"/>
        </w:rPr>
        <w:t>, si è proceduto a forzare a zero l’obiettivo di servizio assegnato e le relative risorse.</w:t>
      </w:r>
    </w:p>
    <w:p w14:paraId="07B5899F" w14:textId="77777777" w:rsidR="00DC6955" w:rsidRPr="001F043D" w:rsidRDefault="00DC6955" w:rsidP="00DC6955">
      <w:pPr>
        <w:jc w:val="both"/>
        <w:rPr>
          <w:i/>
          <w:iCs/>
          <w:color w:val="002060"/>
        </w:rPr>
      </w:pPr>
    </w:p>
    <w:p w14:paraId="5A6D4651" w14:textId="77777777" w:rsidR="00DC6955" w:rsidRPr="001F043D" w:rsidRDefault="00DC6955" w:rsidP="00DC6955">
      <w:pPr>
        <w:jc w:val="both"/>
        <w:rPr>
          <w:color w:val="002060"/>
        </w:rPr>
      </w:pPr>
      <w:r w:rsidRPr="001F043D">
        <w:rPr>
          <w:b/>
          <w:bCs/>
          <w:color w:val="002060"/>
        </w:rPr>
        <w:t>Domanda:</w:t>
      </w:r>
      <w:r w:rsidRPr="001F043D">
        <w:rPr>
          <w:color w:val="002060"/>
        </w:rPr>
        <w:t xml:space="preserve"> Le somme del 2022 non utilizzate del trasporto scolastico di studenti con disabilità possono essere destinate a titolo di rimborso per le spese di viaggio? </w:t>
      </w:r>
    </w:p>
    <w:p w14:paraId="2D2F7C0D" w14:textId="77777777" w:rsidR="00DC6955" w:rsidRPr="001F043D" w:rsidRDefault="00DC6955" w:rsidP="00DC6955">
      <w:pPr>
        <w:jc w:val="both"/>
        <w:rPr>
          <w:b/>
          <w:bCs/>
          <w:color w:val="002060"/>
        </w:rPr>
      </w:pPr>
      <w:r w:rsidRPr="001F043D">
        <w:rPr>
          <w:b/>
          <w:bCs/>
          <w:color w:val="002060"/>
        </w:rPr>
        <w:t xml:space="preserve">Risposta: </w:t>
      </w:r>
      <w:r w:rsidRPr="001F043D">
        <w:rPr>
          <w:i/>
          <w:iCs/>
          <w:color w:val="002060"/>
        </w:rPr>
        <w:t>Sì, le somme del 2022 non utilizzate per il trasporto scolastico di studenti con disabilità possono essere destinate a contributi e/o voucher alle famiglie di studenti con disabilità per organizzare autonomamente il servizio di trasporto scolastico (campo D12 della scheda cronoprogramma).</w:t>
      </w:r>
    </w:p>
    <w:p w14:paraId="11B6C469" w14:textId="77777777" w:rsidR="00DC6955" w:rsidRPr="001F043D" w:rsidRDefault="00DC6955" w:rsidP="00DC6955">
      <w:pPr>
        <w:jc w:val="both"/>
        <w:rPr>
          <w:color w:val="002060"/>
        </w:rPr>
      </w:pPr>
    </w:p>
    <w:p w14:paraId="2B99A0C6" w14:textId="77777777" w:rsidR="00DC6955" w:rsidRPr="001F043D" w:rsidRDefault="00DC6955" w:rsidP="00DC6955">
      <w:pPr>
        <w:jc w:val="both"/>
        <w:rPr>
          <w:b/>
          <w:bCs/>
          <w:color w:val="002060"/>
        </w:rPr>
      </w:pPr>
    </w:p>
    <w:p w14:paraId="3FB9A159" w14:textId="77777777" w:rsidR="00DC6955" w:rsidRPr="001F043D" w:rsidRDefault="00DC6955" w:rsidP="00DC6955">
      <w:pPr>
        <w:jc w:val="both"/>
        <w:rPr>
          <w:color w:val="002060"/>
        </w:rPr>
      </w:pPr>
    </w:p>
    <w:p w14:paraId="4F6FAFDE" w14:textId="77777777" w:rsidR="00DC6955" w:rsidRPr="001F043D" w:rsidRDefault="00DC6955" w:rsidP="00DC6955">
      <w:pPr>
        <w:rPr>
          <w:b/>
          <w:bCs/>
          <w:color w:val="002060"/>
          <w:sz w:val="52"/>
          <w:szCs w:val="52"/>
        </w:rPr>
      </w:pPr>
      <w:r w:rsidRPr="001F043D">
        <w:rPr>
          <w:b/>
          <w:bCs/>
          <w:color w:val="002060"/>
          <w:sz w:val="52"/>
          <w:szCs w:val="52"/>
        </w:rPr>
        <w:br w:type="page"/>
      </w:r>
    </w:p>
    <w:p w14:paraId="0ABABE01" w14:textId="77777777" w:rsidR="00DC6955" w:rsidRPr="001F043D" w:rsidRDefault="00DC6955" w:rsidP="00DC6955">
      <w:pPr>
        <w:rPr>
          <w:color w:val="002060"/>
        </w:rPr>
      </w:pPr>
      <w:r w:rsidRPr="001F043D">
        <w:rPr>
          <w:b/>
          <w:bCs/>
          <w:color w:val="002060"/>
          <w:sz w:val="52"/>
          <w:szCs w:val="52"/>
        </w:rPr>
        <w:lastRenderedPageBreak/>
        <w:t>SERVIZI SOCIALI COMUNALI</w:t>
      </w:r>
    </w:p>
    <w:p w14:paraId="3917E47C" w14:textId="77777777" w:rsidR="00DC6955" w:rsidRPr="001F043D" w:rsidRDefault="00DC6955" w:rsidP="00DC6955">
      <w:pPr>
        <w:jc w:val="both"/>
        <w:rPr>
          <w:color w:val="002060"/>
        </w:rPr>
      </w:pPr>
      <w:r w:rsidRPr="001F043D">
        <w:rPr>
          <w:b/>
          <w:bCs/>
          <w:color w:val="002060"/>
        </w:rPr>
        <w:t>Domanda:</w:t>
      </w:r>
      <w:r w:rsidRPr="001F043D">
        <w:rPr>
          <w:color w:val="002060"/>
        </w:rPr>
        <w:t xml:space="preserve"> Gli obiettivi di servizio sociale posso essere utilizzati per il servizio di assistenza all'autonomia e alla comunicazione e al servizio igienico personale per i bambini disabili art 3 comma 3 L.104/92 delle scuole dell'infanzia, della primaria e della secondaria di I grado? </w:t>
      </w:r>
    </w:p>
    <w:p w14:paraId="64A544C2" w14:textId="77777777" w:rsidR="00DC6955" w:rsidRPr="001F043D" w:rsidRDefault="00DC6955" w:rsidP="00DC6955">
      <w:pPr>
        <w:jc w:val="both"/>
        <w:rPr>
          <w:b/>
          <w:bCs/>
          <w:color w:val="002060"/>
        </w:rPr>
      </w:pPr>
      <w:r w:rsidRPr="001F043D">
        <w:rPr>
          <w:b/>
          <w:bCs/>
          <w:color w:val="002060"/>
        </w:rPr>
        <w:t xml:space="preserve">Risposta: </w:t>
      </w:r>
      <w:r w:rsidRPr="001F043D">
        <w:rPr>
          <w:i/>
          <w:iCs/>
          <w:color w:val="002060"/>
        </w:rPr>
        <w:t>Sì, le risorse degli obiettivi di servizio sociale possono essere utilizzate per finanziare il servizio di assistenza all’autonomia e alla comunicazione (ASACOM), nonché il servizio igienico-personale per i bambini con disabilità riconosciuta ai sensi dell’articolo 3, comma 3, della Legge 104/92. Questo è particolarmente rilevante per i bambini frequentanti le scuole dell’infanzia, primaria e secondaria di primo grado, poiché tali interventi rientrano tra le prestazioni previste per garantire il diritto all’inclusione scolastica.</w:t>
      </w:r>
    </w:p>
    <w:p w14:paraId="334BACE8" w14:textId="77777777" w:rsidR="00DC6955" w:rsidRPr="001F043D" w:rsidRDefault="00DC6955" w:rsidP="00DC6955">
      <w:pPr>
        <w:jc w:val="both"/>
        <w:rPr>
          <w:color w:val="002060"/>
        </w:rPr>
      </w:pPr>
    </w:p>
    <w:p w14:paraId="0135B71B" w14:textId="77777777" w:rsidR="00DC6955" w:rsidRPr="001F043D" w:rsidRDefault="00DC6955" w:rsidP="00DC6955">
      <w:pPr>
        <w:jc w:val="both"/>
        <w:rPr>
          <w:color w:val="002060"/>
        </w:rPr>
      </w:pPr>
      <w:r w:rsidRPr="001F043D">
        <w:rPr>
          <w:b/>
          <w:bCs/>
          <w:color w:val="002060"/>
        </w:rPr>
        <w:t xml:space="preserve">Domanda: </w:t>
      </w:r>
      <w:r w:rsidRPr="001F043D">
        <w:rPr>
          <w:color w:val="002060"/>
        </w:rPr>
        <w:t>Possiamo utilizzare le risorse per i servizi sociali per implementare le risorse per il servizio Asacom?</w:t>
      </w:r>
    </w:p>
    <w:p w14:paraId="04BE4753" w14:textId="77777777" w:rsidR="00DC6955" w:rsidRPr="001F043D" w:rsidRDefault="00DC6955" w:rsidP="00DF7482">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Sì, è possibile utilizzare le risorse assegnate annualmente per i servizi sociali per potenziare il servizio di Assistenza all’Autonomia e alla Comunicazione (ASACOM) destinato agli studenti con disabilità.</w:t>
      </w:r>
    </w:p>
    <w:p w14:paraId="12C2FDB1" w14:textId="77777777" w:rsidR="00DC6955" w:rsidRPr="001F043D" w:rsidRDefault="00DC6955" w:rsidP="00DC6955">
      <w:pPr>
        <w:jc w:val="both"/>
        <w:rPr>
          <w:i/>
          <w:iCs/>
          <w:color w:val="002060"/>
        </w:rPr>
      </w:pPr>
      <w:r w:rsidRPr="001F043D">
        <w:rPr>
          <w:i/>
          <w:iCs/>
          <w:color w:val="002060"/>
        </w:rPr>
        <w:t>L’ASACOM rappresenta un servizio essenziale per garantire il diritto all’educazione inclusiva e per supportare gli studenti con disabilità nell’ambiente scolastico, in conformità alle disposizioni previste dalla Legge 104/92 e dai piani di intervento sociale. L’impiego delle risorse sociali per questa finalità è coerente con gli obiettivi di promozione dell’inclusione e del benessere degli studenti con disabilità.</w:t>
      </w:r>
    </w:p>
    <w:p w14:paraId="412FF878" w14:textId="77777777" w:rsidR="00DC6955" w:rsidRPr="001F043D" w:rsidRDefault="00DC6955" w:rsidP="00DC6955">
      <w:pPr>
        <w:jc w:val="both"/>
        <w:rPr>
          <w:color w:val="002060"/>
        </w:rPr>
      </w:pPr>
    </w:p>
    <w:p w14:paraId="685BEB1C" w14:textId="77777777" w:rsidR="00DC6955" w:rsidRPr="001F043D" w:rsidRDefault="00DC6955" w:rsidP="00DC6955">
      <w:pPr>
        <w:jc w:val="both"/>
        <w:rPr>
          <w:color w:val="002060"/>
        </w:rPr>
      </w:pPr>
      <w:r w:rsidRPr="001F043D">
        <w:rPr>
          <w:b/>
          <w:bCs/>
          <w:color w:val="002060"/>
        </w:rPr>
        <w:t>Domanda:</w:t>
      </w:r>
      <w:r w:rsidRPr="001F043D">
        <w:rPr>
          <w:color w:val="002060"/>
        </w:rPr>
        <w:t xml:space="preserve"> Per il sociale le somme del 2022 e 2023 possono essere destinate ad Asacom e poi dal 2024 in poi per l’integrazione oraria (da part time a full time) dell’assistente sociale?</w:t>
      </w:r>
    </w:p>
    <w:p w14:paraId="29577102"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Sì, è possibile destinare le somme del 2022 e 2023 per finanziare il servizio di Assistenza all’Autonomia e alla Comunicazione (ASACOM), e successivamente, a partire dal 2024, utilizzarle per l’integrazione oraria dell’assistente sociale, passando da part-time a full-time.</w:t>
      </w:r>
    </w:p>
    <w:p w14:paraId="1A97196B" w14:textId="77777777" w:rsidR="00DC6955" w:rsidRPr="001F043D" w:rsidRDefault="00DC6955" w:rsidP="00DC6955">
      <w:pPr>
        <w:jc w:val="both"/>
        <w:rPr>
          <w:color w:val="002060"/>
        </w:rPr>
      </w:pPr>
    </w:p>
    <w:p w14:paraId="4FCEBAE1" w14:textId="77777777" w:rsidR="00DC6955" w:rsidRPr="001F043D" w:rsidRDefault="00DC6955" w:rsidP="00DC6955">
      <w:pPr>
        <w:jc w:val="both"/>
        <w:rPr>
          <w:color w:val="002060"/>
        </w:rPr>
      </w:pPr>
      <w:r w:rsidRPr="001F043D">
        <w:rPr>
          <w:b/>
          <w:bCs/>
          <w:color w:val="002060"/>
        </w:rPr>
        <w:t>Domanda:</w:t>
      </w:r>
      <w:r w:rsidRPr="001F043D">
        <w:rPr>
          <w:color w:val="002060"/>
        </w:rPr>
        <w:t xml:space="preserve"> È possibile assumere altro personale a supporto delle Assistenti sociali per organizzare un adeguato ed efficiente servizio sociale professionale?</w:t>
      </w:r>
    </w:p>
    <w:p w14:paraId="48E42EAB" w14:textId="77777777" w:rsidR="00DC6955" w:rsidRPr="001F043D" w:rsidRDefault="00DC6955" w:rsidP="00DC6955">
      <w:pPr>
        <w:jc w:val="both"/>
        <w:rPr>
          <w:i/>
          <w:iCs/>
          <w:color w:val="002060"/>
        </w:rPr>
      </w:pPr>
      <w:r w:rsidRPr="001F043D">
        <w:rPr>
          <w:b/>
          <w:bCs/>
          <w:color w:val="002060"/>
        </w:rPr>
        <w:t xml:space="preserve">Risposta: </w:t>
      </w:r>
      <w:r w:rsidRPr="001F043D">
        <w:rPr>
          <w:i/>
          <w:iCs/>
          <w:color w:val="002060"/>
        </w:rPr>
        <w:t xml:space="preserve">Sì, con le risorse assegnate annualmente per il potenziamento dei servizi sociali è possibile assumere altro personale a supporto delle assistenti sociali per organizzare un servizio sociale professionale adeguato ed efficiente. </w:t>
      </w:r>
    </w:p>
    <w:p w14:paraId="74DF234B" w14:textId="77777777" w:rsidR="00DC6955" w:rsidRPr="001F043D" w:rsidRDefault="00DC6955" w:rsidP="00DC6955">
      <w:pPr>
        <w:jc w:val="both"/>
        <w:rPr>
          <w:color w:val="002060"/>
        </w:rPr>
      </w:pPr>
    </w:p>
    <w:p w14:paraId="2F59F7E5" w14:textId="77777777" w:rsidR="00DC6955" w:rsidRPr="001F043D" w:rsidRDefault="00DC6955" w:rsidP="00DC6955">
      <w:pPr>
        <w:jc w:val="both"/>
        <w:rPr>
          <w:b/>
          <w:bCs/>
          <w:color w:val="002060"/>
        </w:rPr>
      </w:pPr>
    </w:p>
    <w:p w14:paraId="2987EB94" w14:textId="77777777" w:rsidR="00DC6955" w:rsidRPr="001F043D" w:rsidRDefault="00DC6955" w:rsidP="00DC6955">
      <w:pPr>
        <w:rPr>
          <w:b/>
          <w:bCs/>
          <w:color w:val="002060"/>
        </w:rPr>
      </w:pPr>
      <w:r w:rsidRPr="001F043D">
        <w:rPr>
          <w:b/>
          <w:bCs/>
          <w:color w:val="002060"/>
        </w:rPr>
        <w:br w:type="page"/>
      </w:r>
    </w:p>
    <w:p w14:paraId="5E654902" w14:textId="77777777" w:rsidR="00DC6955" w:rsidRPr="001F043D" w:rsidRDefault="00DC6955" w:rsidP="00DC6955">
      <w:pPr>
        <w:jc w:val="both"/>
        <w:rPr>
          <w:color w:val="002060"/>
        </w:rPr>
      </w:pPr>
      <w:r w:rsidRPr="001F043D">
        <w:rPr>
          <w:b/>
          <w:bCs/>
          <w:color w:val="002060"/>
        </w:rPr>
        <w:lastRenderedPageBreak/>
        <w:t xml:space="preserve">Domanda: </w:t>
      </w:r>
      <w:r w:rsidRPr="001F043D">
        <w:rPr>
          <w:color w:val="002060"/>
        </w:rPr>
        <w:t>Se il comune non ha personale tecnico sociale (Assistenti sociali, educatori, ecc.) può usare i fondi destinati al sociale per l’Asacom o deve assumere prioritariamente gli Assistenti sociali?</w:t>
      </w:r>
    </w:p>
    <w:p w14:paraId="6EAEAD10" w14:textId="77777777" w:rsidR="00DC6955" w:rsidRPr="001F043D" w:rsidRDefault="00DC6955" w:rsidP="00DF7482">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 xml:space="preserve">La decisione sull’utilizzo dei fondi destinati al sociale è autonoma e dipende dalle esigenze organizzative e priorità del Comune. Tuttavia, è fortemente consigliato dare priorità al potenziamento degli </w:t>
      </w:r>
      <w:r w:rsidRPr="001F043D">
        <w:rPr>
          <w:b/>
          <w:bCs/>
          <w:i/>
          <w:iCs/>
          <w:color w:val="002060"/>
        </w:rPr>
        <w:t>uffici del sociale</w:t>
      </w:r>
      <w:r w:rsidRPr="001F043D">
        <w:rPr>
          <w:i/>
          <w:iCs/>
          <w:color w:val="002060"/>
        </w:rPr>
        <w:t xml:space="preserve"> attraverso l’assunzione di figure professionali come </w:t>
      </w:r>
      <w:r w:rsidRPr="001F043D">
        <w:rPr>
          <w:b/>
          <w:bCs/>
          <w:i/>
          <w:iCs/>
          <w:color w:val="002060"/>
        </w:rPr>
        <w:t>assistenti sociali</w:t>
      </w:r>
      <w:r w:rsidRPr="001F043D">
        <w:rPr>
          <w:i/>
          <w:iCs/>
          <w:color w:val="002060"/>
        </w:rPr>
        <w:t xml:space="preserve"> </w:t>
      </w:r>
      <w:proofErr w:type="gramStart"/>
      <w:r w:rsidRPr="001F043D">
        <w:rPr>
          <w:i/>
          <w:iCs/>
          <w:color w:val="002060"/>
        </w:rPr>
        <w:t>ed</w:t>
      </w:r>
      <w:proofErr w:type="gramEnd"/>
      <w:r w:rsidRPr="001F043D">
        <w:rPr>
          <w:i/>
          <w:iCs/>
          <w:color w:val="002060"/>
        </w:rPr>
        <w:t xml:space="preserve"> </w:t>
      </w:r>
      <w:r w:rsidRPr="001F043D">
        <w:rPr>
          <w:b/>
          <w:bCs/>
          <w:i/>
          <w:iCs/>
          <w:color w:val="002060"/>
        </w:rPr>
        <w:t>educatori</w:t>
      </w:r>
      <w:r w:rsidRPr="001F043D">
        <w:rPr>
          <w:i/>
          <w:iCs/>
          <w:color w:val="002060"/>
        </w:rPr>
        <w:t>.</w:t>
      </w:r>
    </w:p>
    <w:p w14:paraId="3E3228C3" w14:textId="77777777" w:rsidR="00DC6955" w:rsidRPr="001F043D" w:rsidRDefault="00DC6955" w:rsidP="00DF7482">
      <w:pPr>
        <w:spacing w:after="0"/>
        <w:jc w:val="both"/>
        <w:rPr>
          <w:i/>
          <w:iCs/>
          <w:color w:val="002060"/>
        </w:rPr>
      </w:pPr>
      <w:r w:rsidRPr="001F043D">
        <w:rPr>
          <w:i/>
          <w:iCs/>
          <w:color w:val="002060"/>
        </w:rPr>
        <w:t>Questa scelta permette di:</w:t>
      </w:r>
    </w:p>
    <w:p w14:paraId="255294B0" w14:textId="77777777" w:rsidR="00DC6955" w:rsidRPr="001F043D" w:rsidRDefault="00DC6955" w:rsidP="00DF7482">
      <w:pPr>
        <w:numPr>
          <w:ilvl w:val="0"/>
          <w:numId w:val="21"/>
        </w:numPr>
        <w:spacing w:after="0" w:line="259" w:lineRule="auto"/>
        <w:jc w:val="both"/>
        <w:rPr>
          <w:i/>
          <w:iCs/>
          <w:color w:val="002060"/>
        </w:rPr>
      </w:pPr>
      <w:r w:rsidRPr="001F043D">
        <w:rPr>
          <w:b/>
          <w:bCs/>
          <w:i/>
          <w:iCs/>
          <w:color w:val="002060"/>
        </w:rPr>
        <w:t>Garantire una gestione efficace dei servizi sociali locali</w:t>
      </w:r>
      <w:r w:rsidRPr="001F043D">
        <w:rPr>
          <w:i/>
          <w:iCs/>
          <w:color w:val="002060"/>
        </w:rPr>
        <w:t>, rispondendo in modo adeguato alle esigenze della comunità.</w:t>
      </w:r>
    </w:p>
    <w:p w14:paraId="6C1EE13A" w14:textId="77777777" w:rsidR="00DC6955" w:rsidRPr="001F043D" w:rsidRDefault="00DC6955" w:rsidP="00DF7482">
      <w:pPr>
        <w:numPr>
          <w:ilvl w:val="0"/>
          <w:numId w:val="21"/>
        </w:numPr>
        <w:spacing w:after="0" w:line="259" w:lineRule="auto"/>
        <w:jc w:val="both"/>
        <w:rPr>
          <w:i/>
          <w:iCs/>
          <w:color w:val="002060"/>
        </w:rPr>
      </w:pPr>
      <w:r w:rsidRPr="001F043D">
        <w:rPr>
          <w:b/>
          <w:bCs/>
          <w:i/>
          <w:iCs/>
          <w:color w:val="002060"/>
        </w:rPr>
        <w:t>Massimizzare l’accesso e l’utilizzo dei fondi europei, nazionali e regionali</w:t>
      </w:r>
      <w:r w:rsidRPr="001F043D">
        <w:rPr>
          <w:i/>
          <w:iCs/>
          <w:color w:val="002060"/>
        </w:rPr>
        <w:t xml:space="preserve"> destinati al sociale, che spesso richiedono una capacità tecnica specifica per la programmazione, gestione e rendicontazione.</w:t>
      </w:r>
    </w:p>
    <w:p w14:paraId="77B35E3C" w14:textId="77777777" w:rsidR="00DC6955" w:rsidRPr="001F043D" w:rsidRDefault="00DC6955" w:rsidP="00DF7482">
      <w:pPr>
        <w:spacing w:after="0"/>
        <w:jc w:val="both"/>
        <w:rPr>
          <w:i/>
          <w:iCs/>
          <w:color w:val="002060"/>
        </w:rPr>
      </w:pPr>
      <w:r w:rsidRPr="001F043D">
        <w:rPr>
          <w:i/>
          <w:iCs/>
          <w:color w:val="002060"/>
        </w:rPr>
        <w:t>Tuttavia, se il Comune valuta che l’impiego delle risorse per il finanziamento di servizi specifici come l’</w:t>
      </w:r>
      <w:r w:rsidRPr="001F043D">
        <w:rPr>
          <w:b/>
          <w:bCs/>
          <w:i/>
          <w:iCs/>
          <w:color w:val="002060"/>
        </w:rPr>
        <w:t>Asacom</w:t>
      </w:r>
      <w:r w:rsidRPr="001F043D">
        <w:rPr>
          <w:i/>
          <w:iCs/>
          <w:color w:val="002060"/>
        </w:rPr>
        <w:t xml:space="preserve"> (Assistenza per l’autonomia e la comunicazione degli studenti con disabilità) rappresenti una priorità immediata e più urgente, questa opzione rimane valida.</w:t>
      </w:r>
    </w:p>
    <w:p w14:paraId="373320DA" w14:textId="77777777" w:rsidR="00DC6955" w:rsidRPr="001F043D" w:rsidRDefault="00DC6955" w:rsidP="00DC6955">
      <w:pPr>
        <w:jc w:val="both"/>
        <w:rPr>
          <w:i/>
          <w:iCs/>
          <w:color w:val="002060"/>
        </w:rPr>
      </w:pPr>
      <w:r w:rsidRPr="001F043D">
        <w:rPr>
          <w:i/>
          <w:iCs/>
          <w:color w:val="002060"/>
        </w:rPr>
        <w:t>In conclusione, una struttura tecnica sociale ben organizzata costituisce un investimento strategico per il lungo termine, mentre l’Asacom può rispondere a esigenze contingenti e specifiche. Si consiglia, dunque, di bilanciare entrambe le necessità per garantire un servizio efficace alla cittadinanza.</w:t>
      </w:r>
    </w:p>
    <w:p w14:paraId="3F802B2E" w14:textId="77777777" w:rsidR="00DC6955" w:rsidRPr="001F043D" w:rsidRDefault="00DC6955" w:rsidP="00DC6955">
      <w:pPr>
        <w:jc w:val="both"/>
        <w:rPr>
          <w:i/>
          <w:iCs/>
          <w:color w:val="002060"/>
        </w:rPr>
      </w:pPr>
    </w:p>
    <w:p w14:paraId="6E0E30F9" w14:textId="77777777" w:rsidR="00DC6955" w:rsidRPr="001F043D" w:rsidRDefault="00DC6955" w:rsidP="00DC6955">
      <w:pPr>
        <w:jc w:val="both"/>
        <w:rPr>
          <w:color w:val="002060"/>
        </w:rPr>
      </w:pPr>
      <w:r w:rsidRPr="001F043D">
        <w:rPr>
          <w:b/>
          <w:bCs/>
          <w:color w:val="002060"/>
        </w:rPr>
        <w:t>Domanda:</w:t>
      </w:r>
      <w:r w:rsidRPr="001F043D">
        <w:rPr>
          <w:color w:val="002060"/>
        </w:rPr>
        <w:t xml:space="preserve"> Le risorse della spesa sociale possono essere utilizzate per sostenere il gravoso onere della spesa di ricovero minori collocate in struttura per provvedimento del tribunale dei minorenni?</w:t>
      </w:r>
    </w:p>
    <w:p w14:paraId="3179AD67" w14:textId="77777777" w:rsidR="00DC6955" w:rsidRPr="001F043D" w:rsidRDefault="00DC6955" w:rsidP="00DF7482">
      <w:pPr>
        <w:spacing w:after="0"/>
        <w:jc w:val="both"/>
        <w:rPr>
          <w:i/>
          <w:iCs/>
          <w:color w:val="002060"/>
        </w:rPr>
      </w:pPr>
      <w:r w:rsidRPr="001F043D">
        <w:rPr>
          <w:b/>
          <w:bCs/>
          <w:color w:val="002060"/>
        </w:rPr>
        <w:t xml:space="preserve">Risposta: </w:t>
      </w:r>
      <w:r w:rsidRPr="001F043D">
        <w:rPr>
          <w:i/>
          <w:iCs/>
          <w:color w:val="002060"/>
        </w:rPr>
        <w:t>Sì, le risorse della spesa sociale possono essere utilizzate per sostenere il gravoso onere della spesa di ricovero dei minori collocati in struttura a seguito di un provvedimento del Tribunale per i Minorenni.</w:t>
      </w:r>
    </w:p>
    <w:p w14:paraId="23FE2674" w14:textId="77777777" w:rsidR="00DC6955" w:rsidRPr="001F043D" w:rsidRDefault="00DC6955" w:rsidP="00DC6955">
      <w:pPr>
        <w:jc w:val="both"/>
        <w:rPr>
          <w:i/>
          <w:iCs/>
          <w:color w:val="002060"/>
        </w:rPr>
      </w:pPr>
      <w:r w:rsidRPr="001F043D">
        <w:rPr>
          <w:i/>
          <w:iCs/>
          <w:color w:val="002060"/>
        </w:rPr>
        <w:t>Questa destinazione è conforme alle finalità delle risorse sociali, poiché il ricovero in struttura rientra tra gli interventi obbligatori previsti dalla normativa per la tutela dei minori, in particolare nei casi in cui il provvedimento giudiziario impone una collocazione protetta per garantire il benessere e la sicurezza del minore.</w:t>
      </w:r>
    </w:p>
    <w:p w14:paraId="304D5693" w14:textId="77777777" w:rsidR="00DC6955" w:rsidRPr="001F043D" w:rsidRDefault="00DC6955" w:rsidP="00DC6955">
      <w:pPr>
        <w:jc w:val="both"/>
        <w:rPr>
          <w:b/>
          <w:bCs/>
          <w:color w:val="002060"/>
        </w:rPr>
      </w:pPr>
    </w:p>
    <w:p w14:paraId="21FF023F" w14:textId="77777777" w:rsidR="00DC6955" w:rsidRPr="001F043D" w:rsidRDefault="00DC6955" w:rsidP="00DC6955">
      <w:pPr>
        <w:jc w:val="both"/>
        <w:rPr>
          <w:color w:val="002060"/>
        </w:rPr>
      </w:pPr>
      <w:r w:rsidRPr="001F043D">
        <w:rPr>
          <w:b/>
          <w:bCs/>
          <w:color w:val="002060"/>
        </w:rPr>
        <w:t>Domanda:</w:t>
      </w:r>
      <w:r w:rsidRPr="001F043D">
        <w:rPr>
          <w:color w:val="002060"/>
        </w:rPr>
        <w:t xml:space="preserve"> I fondi per il servizio sociale possono essere utilizzati per il servizio di assistenza domiciliare anziani?</w:t>
      </w:r>
    </w:p>
    <w:p w14:paraId="4F05F13E" w14:textId="77777777" w:rsidR="00DC6955" w:rsidRPr="001F043D" w:rsidRDefault="00DC6955" w:rsidP="00DF7482">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Sì, è possibile utilizzare i fondi destinati al servizio sociale per finanziare il servizio di assistenza domiciliare agli anziani.</w:t>
      </w:r>
    </w:p>
    <w:p w14:paraId="3204C6DE" w14:textId="77777777" w:rsidR="00DC6955" w:rsidRPr="001F043D" w:rsidRDefault="00DC6955" w:rsidP="00DC6955">
      <w:pPr>
        <w:jc w:val="both"/>
        <w:rPr>
          <w:i/>
          <w:iCs/>
          <w:color w:val="002060"/>
        </w:rPr>
      </w:pPr>
      <w:r w:rsidRPr="001F043D">
        <w:rPr>
          <w:i/>
          <w:iCs/>
          <w:color w:val="002060"/>
        </w:rPr>
        <w:t xml:space="preserve">L'assistenza domiciliare agli anziani rientra infatti tra le prestazioni sociali essenziali previste per garantire il benessere e il supporto delle persone in situazioni di fragilità, contribuendo a migliorare la qualità della vita e a promuovere l'autonomia. </w:t>
      </w:r>
    </w:p>
    <w:p w14:paraId="39EF96A6" w14:textId="77777777" w:rsidR="00CC69EC" w:rsidRDefault="00CC69EC">
      <w:pPr>
        <w:rPr>
          <w:b/>
          <w:bCs/>
          <w:color w:val="002060"/>
        </w:rPr>
      </w:pPr>
      <w:r>
        <w:rPr>
          <w:b/>
          <w:bCs/>
          <w:color w:val="002060"/>
        </w:rPr>
        <w:br w:type="page"/>
      </w:r>
    </w:p>
    <w:p w14:paraId="7C4E0956" w14:textId="581F0AD6" w:rsidR="00DC6955" w:rsidRPr="001F043D" w:rsidRDefault="00DC6955" w:rsidP="00DC6955">
      <w:pPr>
        <w:jc w:val="both"/>
        <w:rPr>
          <w:color w:val="002060"/>
        </w:rPr>
      </w:pPr>
      <w:r w:rsidRPr="001F043D">
        <w:rPr>
          <w:b/>
          <w:bCs/>
          <w:color w:val="002060"/>
        </w:rPr>
        <w:lastRenderedPageBreak/>
        <w:t>Domanda:</w:t>
      </w:r>
      <w:r w:rsidRPr="001F043D">
        <w:rPr>
          <w:color w:val="002060"/>
        </w:rPr>
        <w:t xml:space="preserve"> Con le risorse 2022/2023 della spesa sociale si può affidare ad una cooperativa il servizio di segretariato sociale? </w:t>
      </w:r>
    </w:p>
    <w:p w14:paraId="58C92E83" w14:textId="77777777" w:rsidR="00DC6955" w:rsidRPr="001F043D" w:rsidRDefault="00DC6955" w:rsidP="00CC69EC">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Sì, è possibile affidare ad una cooperativa il servizio di segretariato sociale utilizzando le risorse della spesa sociale per il biennio 2022/2023.</w:t>
      </w:r>
    </w:p>
    <w:p w14:paraId="390A449C" w14:textId="77777777" w:rsidR="00DC6955" w:rsidRPr="001F043D" w:rsidRDefault="00DC6955" w:rsidP="00DC6955">
      <w:pPr>
        <w:jc w:val="both"/>
        <w:rPr>
          <w:i/>
          <w:iCs/>
          <w:color w:val="002060"/>
        </w:rPr>
      </w:pPr>
      <w:r w:rsidRPr="001F043D">
        <w:rPr>
          <w:i/>
          <w:iCs/>
          <w:color w:val="002060"/>
        </w:rPr>
        <w:t>Questo è consentito in quanto il segretariato sociale è un servizio essenziale previsto all’interno del sistema integrato di interventi e servizi sociali, volto a garantire l’accesso e l’orientamento ai cittadini sulle opportunità e i diritti in ambito sociale. La gestione tramite cooperative sociali è ammissibile nel rispetto delle normative vigenti, che prevedono la possibilità di esternalizzare tali servizi mediante appositi contratti o convenzioni con soggetti del terzo settore.</w:t>
      </w:r>
    </w:p>
    <w:p w14:paraId="59F6F986" w14:textId="77777777" w:rsidR="00DC6955" w:rsidRPr="001F043D" w:rsidRDefault="00DC6955" w:rsidP="00DC6955">
      <w:pPr>
        <w:jc w:val="both"/>
        <w:rPr>
          <w:color w:val="002060"/>
        </w:rPr>
      </w:pPr>
    </w:p>
    <w:p w14:paraId="72CF763F" w14:textId="77777777" w:rsidR="00DC6955" w:rsidRPr="001F043D" w:rsidRDefault="00DC6955" w:rsidP="00DC6955">
      <w:pPr>
        <w:jc w:val="both"/>
        <w:rPr>
          <w:color w:val="002060"/>
        </w:rPr>
      </w:pPr>
      <w:r w:rsidRPr="001F043D">
        <w:rPr>
          <w:b/>
          <w:bCs/>
          <w:color w:val="002060"/>
        </w:rPr>
        <w:t xml:space="preserve">Domanda: </w:t>
      </w:r>
      <w:r w:rsidRPr="001F043D">
        <w:rPr>
          <w:color w:val="002060"/>
        </w:rPr>
        <w:t>È possibile usare le maggiori risorse per il sociale per potenziare i Servizi individuali disabili (ex articolo 14)?</w:t>
      </w:r>
    </w:p>
    <w:p w14:paraId="1BF856A9" w14:textId="77777777" w:rsidR="00DC6955" w:rsidRPr="001F043D" w:rsidRDefault="00DC6955" w:rsidP="00DF7482">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Sì, è possibile utilizzare le maggiori risorse destinate al sociale per potenziare i Servizi individuali per disabili, previsti dall’articolo 14 della legge 328/2000.</w:t>
      </w:r>
    </w:p>
    <w:p w14:paraId="212149F8" w14:textId="77777777" w:rsidR="00DC6955" w:rsidRPr="001F043D" w:rsidRDefault="00DC6955" w:rsidP="00DF7482">
      <w:pPr>
        <w:spacing w:after="0"/>
        <w:jc w:val="both"/>
        <w:rPr>
          <w:i/>
          <w:iCs/>
          <w:color w:val="002060"/>
        </w:rPr>
      </w:pPr>
      <w:r w:rsidRPr="001F043D">
        <w:rPr>
          <w:i/>
          <w:iCs/>
          <w:color w:val="002060"/>
        </w:rPr>
        <w:t>L’articolo 14 stabilisce il diritto delle persone con disabilità a un progetto individuale di vita che comprenda interventi integrati in ambito sanitario, educativo e sociale. L’utilizzo delle risorse per il potenziamento di tali servizi è in linea con gli obiettivi di inclusione e assistenza, garantendo:</w:t>
      </w:r>
    </w:p>
    <w:p w14:paraId="151F67E4" w14:textId="77777777" w:rsidR="00DC6955" w:rsidRPr="001F043D" w:rsidRDefault="00DC6955" w:rsidP="00DC6955">
      <w:pPr>
        <w:pStyle w:val="Paragrafoelenco"/>
        <w:numPr>
          <w:ilvl w:val="0"/>
          <w:numId w:val="26"/>
        </w:numPr>
        <w:spacing w:after="160" w:line="259" w:lineRule="auto"/>
        <w:jc w:val="both"/>
        <w:rPr>
          <w:i/>
          <w:iCs/>
          <w:color w:val="002060"/>
        </w:rPr>
      </w:pPr>
      <w:r w:rsidRPr="001F043D">
        <w:rPr>
          <w:i/>
          <w:iCs/>
          <w:color w:val="002060"/>
        </w:rPr>
        <w:t>L’attivazione o il miglioramento dei percorsi personalizzati.</w:t>
      </w:r>
    </w:p>
    <w:p w14:paraId="70E16387" w14:textId="77777777" w:rsidR="00DC6955" w:rsidRPr="001F043D" w:rsidRDefault="00DC6955" w:rsidP="00DC6955">
      <w:pPr>
        <w:pStyle w:val="Paragrafoelenco"/>
        <w:numPr>
          <w:ilvl w:val="0"/>
          <w:numId w:val="26"/>
        </w:numPr>
        <w:spacing w:after="160" w:line="259" w:lineRule="auto"/>
        <w:jc w:val="both"/>
        <w:rPr>
          <w:i/>
          <w:iCs/>
          <w:color w:val="002060"/>
        </w:rPr>
      </w:pPr>
      <w:r w:rsidRPr="001F043D">
        <w:rPr>
          <w:i/>
          <w:iCs/>
          <w:color w:val="002060"/>
        </w:rPr>
        <w:t>Il sostegno alle famiglie delle persone con disabilità.</w:t>
      </w:r>
    </w:p>
    <w:p w14:paraId="11B419BF" w14:textId="77777777" w:rsidR="00DC6955" w:rsidRPr="001F043D" w:rsidRDefault="00DC6955" w:rsidP="00DC6955">
      <w:pPr>
        <w:pStyle w:val="Paragrafoelenco"/>
        <w:numPr>
          <w:ilvl w:val="0"/>
          <w:numId w:val="26"/>
        </w:numPr>
        <w:spacing w:after="160" w:line="259" w:lineRule="auto"/>
        <w:jc w:val="both"/>
        <w:rPr>
          <w:i/>
          <w:iCs/>
          <w:color w:val="002060"/>
        </w:rPr>
      </w:pPr>
      <w:r w:rsidRPr="001F043D">
        <w:rPr>
          <w:i/>
          <w:iCs/>
          <w:color w:val="002060"/>
        </w:rPr>
        <w:t>La promozione dell’autonomia e della partecipazione alla vita sociale.</w:t>
      </w:r>
    </w:p>
    <w:p w14:paraId="454C76D9" w14:textId="77777777" w:rsidR="00DC6955" w:rsidRPr="001F043D" w:rsidRDefault="00DC6955" w:rsidP="00DC6955">
      <w:pPr>
        <w:rPr>
          <w:b/>
          <w:bCs/>
          <w:color w:val="002060"/>
        </w:rPr>
      </w:pPr>
    </w:p>
    <w:p w14:paraId="21784118" w14:textId="77777777" w:rsidR="00DC6955" w:rsidRPr="001F043D" w:rsidRDefault="00DC6955" w:rsidP="00DC6955">
      <w:pPr>
        <w:jc w:val="both"/>
        <w:rPr>
          <w:color w:val="002060"/>
        </w:rPr>
      </w:pPr>
      <w:r w:rsidRPr="001F043D">
        <w:rPr>
          <w:b/>
          <w:bCs/>
          <w:color w:val="002060"/>
        </w:rPr>
        <w:t xml:space="preserve">Domanda: </w:t>
      </w:r>
      <w:r w:rsidRPr="001F043D">
        <w:rPr>
          <w:color w:val="002060"/>
        </w:rPr>
        <w:t>È possibile usare le maggiori risorse per il sociale per effettuare un servizio di disbrigo pratiche per anziani (ritiro spesa, farmaci, ecc.).</w:t>
      </w:r>
    </w:p>
    <w:p w14:paraId="1D65FC87" w14:textId="77777777" w:rsidR="00DC6955" w:rsidRPr="001F043D" w:rsidRDefault="00DC6955" w:rsidP="00CC69EC">
      <w:pPr>
        <w:spacing w:after="0"/>
        <w:jc w:val="both"/>
        <w:rPr>
          <w:i/>
          <w:iCs/>
          <w:color w:val="002060"/>
        </w:rPr>
      </w:pPr>
      <w:r w:rsidRPr="001F043D">
        <w:rPr>
          <w:b/>
          <w:bCs/>
          <w:color w:val="002060"/>
        </w:rPr>
        <w:t>Risposta:</w:t>
      </w:r>
      <w:r w:rsidRPr="001F043D">
        <w:rPr>
          <w:color w:val="002060"/>
        </w:rPr>
        <w:t xml:space="preserve"> </w:t>
      </w:r>
      <w:r w:rsidRPr="001F043D">
        <w:rPr>
          <w:i/>
          <w:iCs/>
          <w:color w:val="002060"/>
        </w:rPr>
        <w:t xml:space="preserve">Sì, è possibile utilizzare le maggiori risorse destinate al sociale per attivare un servizio di </w:t>
      </w:r>
      <w:r w:rsidRPr="001F043D">
        <w:rPr>
          <w:b/>
          <w:bCs/>
          <w:i/>
          <w:iCs/>
          <w:color w:val="002060"/>
        </w:rPr>
        <w:t>disbrigo pratiche per anziani</w:t>
      </w:r>
      <w:r w:rsidRPr="001F043D">
        <w:rPr>
          <w:i/>
          <w:iCs/>
          <w:color w:val="002060"/>
        </w:rPr>
        <w:t xml:space="preserve">, come il ritiro della spesa, dei farmaci e altre attività di supporto quotidiano. </w:t>
      </w:r>
    </w:p>
    <w:p w14:paraId="6C959378" w14:textId="77777777" w:rsidR="00DC6955" w:rsidRPr="001F043D" w:rsidRDefault="00DC6955" w:rsidP="00DC6955">
      <w:pPr>
        <w:jc w:val="both"/>
        <w:rPr>
          <w:i/>
          <w:iCs/>
          <w:color w:val="002060"/>
        </w:rPr>
      </w:pPr>
      <w:r w:rsidRPr="001F043D">
        <w:rPr>
          <w:i/>
          <w:iCs/>
          <w:color w:val="002060"/>
        </w:rPr>
        <w:t xml:space="preserve">Queste iniziative si collocano all’interno dei </w:t>
      </w:r>
      <w:r w:rsidRPr="001F043D">
        <w:rPr>
          <w:b/>
          <w:bCs/>
          <w:i/>
          <w:iCs/>
          <w:color w:val="002060"/>
        </w:rPr>
        <w:t>servizi domiciliari per le persone anziane</w:t>
      </w:r>
      <w:r w:rsidRPr="001F043D">
        <w:rPr>
          <w:i/>
          <w:iCs/>
          <w:color w:val="002060"/>
        </w:rPr>
        <w:t>, rispondendo alle esigenze di assistenza e sostegno per una fascia di popolazione spesso fragile, con l’obiettivo di migliorare la qualità della vita e favorire l’autonomia degli utenti.</w:t>
      </w:r>
    </w:p>
    <w:p w14:paraId="683EE44C" w14:textId="77777777" w:rsidR="00C169ED" w:rsidRDefault="00C169ED" w:rsidP="00DF7482">
      <w:pPr>
        <w:jc w:val="both"/>
        <w:rPr>
          <w:b/>
          <w:bCs/>
          <w:color w:val="002060"/>
        </w:rPr>
      </w:pPr>
    </w:p>
    <w:p w14:paraId="20731F92" w14:textId="758E1EC2" w:rsidR="00DF7482" w:rsidRPr="001F043D" w:rsidRDefault="00DF7482" w:rsidP="00DF7482">
      <w:pPr>
        <w:jc w:val="both"/>
        <w:rPr>
          <w:color w:val="002060"/>
        </w:rPr>
      </w:pPr>
      <w:r w:rsidRPr="001F043D">
        <w:rPr>
          <w:b/>
          <w:bCs/>
          <w:color w:val="002060"/>
        </w:rPr>
        <w:t>Domanda:</w:t>
      </w:r>
      <w:r w:rsidRPr="001F043D">
        <w:rPr>
          <w:color w:val="002060"/>
        </w:rPr>
        <w:t xml:space="preserve"> L’acquisto di un immobile vale anche per i Servizi sociali come, ad esempio, una nuova sede territoriale di servizio sociale? Nel caso di risposta positive va inserito nel rigo di manutenzione straordinaria?</w:t>
      </w:r>
    </w:p>
    <w:p w14:paraId="7B8EDE1B" w14:textId="0DFE121D" w:rsidR="00DF7482" w:rsidRDefault="00DF7482" w:rsidP="00DF7482">
      <w:pPr>
        <w:jc w:val="both"/>
        <w:rPr>
          <w:b/>
          <w:bCs/>
          <w:color w:val="002060"/>
        </w:rPr>
      </w:pPr>
      <w:r w:rsidRPr="001F043D">
        <w:rPr>
          <w:b/>
          <w:bCs/>
          <w:color w:val="002060"/>
        </w:rPr>
        <w:t xml:space="preserve">Risposta: </w:t>
      </w:r>
      <w:r w:rsidRPr="001F043D">
        <w:rPr>
          <w:i/>
          <w:iCs/>
          <w:color w:val="002060"/>
        </w:rPr>
        <w:t>Sì, nell’ambito della compilazione della scheda cronoprogramma del sociale, il Sindaco Commissario può DESTINARE le risorse non utilizzate degli anni 2022-2023 all'acquisto di un immobile e alla sua manutenzione straordinaria per destinarlo ai servizi sociali</w:t>
      </w:r>
      <w:r w:rsidR="00911724">
        <w:rPr>
          <w:i/>
          <w:iCs/>
          <w:color w:val="002060"/>
        </w:rPr>
        <w:t xml:space="preserve">, </w:t>
      </w:r>
      <w:r w:rsidR="00911724" w:rsidRPr="00911724">
        <w:rPr>
          <w:i/>
          <w:iCs/>
          <w:color w:val="002060"/>
        </w:rPr>
        <w:t>purché ciò sia indicato negli atti di programmazione.</w:t>
      </w:r>
      <w:r w:rsidRPr="001F043D">
        <w:rPr>
          <w:i/>
          <w:iCs/>
          <w:color w:val="002060"/>
        </w:rPr>
        <w:t xml:space="preserve"> Si consiglia di utilizzare il rigo relativo alla manutenzione straordinaria.</w:t>
      </w:r>
    </w:p>
    <w:p w14:paraId="414746EC" w14:textId="77777777" w:rsidR="00DC6955" w:rsidRPr="001F043D" w:rsidRDefault="00DC6955" w:rsidP="00DC6955">
      <w:pPr>
        <w:jc w:val="both"/>
        <w:rPr>
          <w:color w:val="002060"/>
        </w:rPr>
      </w:pPr>
    </w:p>
    <w:sectPr w:rsidR="00DC6955" w:rsidRPr="001F043D" w:rsidSect="0026702B">
      <w:headerReference w:type="even" r:id="rId14"/>
      <w:headerReference w:type="default" r:id="rId15"/>
      <w:footerReference w:type="even" r:id="rId16"/>
      <w:footerReference w:type="default" r:id="rId17"/>
      <w:headerReference w:type="first" r:id="rId18"/>
      <w:footerReference w:type="first" r:id="rId19"/>
      <w:pgSz w:w="11906" w:h="16838"/>
      <w:pgMar w:top="0" w:right="1134" w:bottom="142" w:left="1276" w:header="5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4FF8" w14:textId="77777777" w:rsidR="00E12770" w:rsidRPr="001F043D" w:rsidRDefault="00E12770" w:rsidP="00424498">
      <w:pPr>
        <w:spacing w:after="0" w:line="240" w:lineRule="auto"/>
      </w:pPr>
      <w:r w:rsidRPr="001F043D">
        <w:separator/>
      </w:r>
    </w:p>
  </w:endnote>
  <w:endnote w:type="continuationSeparator" w:id="0">
    <w:p w14:paraId="63DABE6D" w14:textId="77777777" w:rsidR="00E12770" w:rsidRPr="001F043D" w:rsidRDefault="00E12770" w:rsidP="00424498">
      <w:pPr>
        <w:spacing w:after="0" w:line="240" w:lineRule="auto"/>
      </w:pPr>
      <w:r w:rsidRPr="001F04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9A72" w14:textId="77777777" w:rsidR="00CA4F33" w:rsidRPr="001F043D" w:rsidRDefault="00CA4F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08DD" w14:textId="77777777" w:rsidR="00CA4F33" w:rsidRPr="001F043D" w:rsidRDefault="00CA4F3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77DB" w14:textId="77777777" w:rsidR="00CA4F33" w:rsidRPr="001F043D" w:rsidRDefault="00CA4F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4DD44" w14:textId="77777777" w:rsidR="00E12770" w:rsidRPr="001F043D" w:rsidRDefault="00E12770" w:rsidP="00424498">
      <w:pPr>
        <w:spacing w:after="0" w:line="240" w:lineRule="auto"/>
      </w:pPr>
      <w:r w:rsidRPr="001F043D">
        <w:separator/>
      </w:r>
    </w:p>
  </w:footnote>
  <w:footnote w:type="continuationSeparator" w:id="0">
    <w:p w14:paraId="349FB966" w14:textId="77777777" w:rsidR="00E12770" w:rsidRPr="001F043D" w:rsidRDefault="00E12770" w:rsidP="00424498">
      <w:pPr>
        <w:spacing w:after="0" w:line="240" w:lineRule="auto"/>
      </w:pPr>
      <w:r w:rsidRPr="001F04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28987" w14:textId="77777777" w:rsidR="00CA4F33" w:rsidRPr="001F043D" w:rsidRDefault="00CA4F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6B19" w14:textId="17DB35FC" w:rsidR="002441C2" w:rsidRPr="001F043D" w:rsidRDefault="00CA4F33">
    <w:pPr>
      <w:pStyle w:val="Intestazione"/>
    </w:pPr>
    <w:r w:rsidRPr="001F043D">
      <w:rPr>
        <w:b/>
        <w:noProof/>
        <w:lang w:eastAsia="it-IT"/>
      </w:rPr>
      <w:drawing>
        <wp:anchor distT="0" distB="0" distL="114300" distR="114300" simplePos="0" relativeHeight="251657728" behindDoc="1" locked="0" layoutInCell="1" allowOverlap="1" wp14:anchorId="4080D4F1" wp14:editId="1F96110D">
          <wp:simplePos x="0" y="0"/>
          <wp:positionH relativeFrom="column">
            <wp:posOffset>4752340</wp:posOffset>
          </wp:positionH>
          <wp:positionV relativeFrom="paragraph">
            <wp:posOffset>200025</wp:posOffset>
          </wp:positionV>
          <wp:extent cx="1049655" cy="800100"/>
          <wp:effectExtent l="0" t="0" r="0" b="0"/>
          <wp:wrapThrough wrapText="bothSides">
            <wp:wrapPolygon edited="0">
              <wp:start x="0" y="0"/>
              <wp:lineTo x="0" y="21086"/>
              <wp:lineTo x="21169" y="21086"/>
              <wp:lineTo x="21169" y="0"/>
              <wp:lineTo x="0" y="0"/>
            </wp:wrapPolygon>
          </wp:wrapThrough>
          <wp:docPr id="2" name="Immagine 2" descr="Descrizione: C:\Users\albanesi\AppData\Local\Microsoft\Windows\Temporary Internet Files\Content.Outlook\X1AD9TU5\login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lbanesi\AppData\Local\Microsoft\Windows\Temporary Internet Files\Content.Outlook\X1AD9TU5\login_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3D">
      <w:rPr>
        <w:b/>
        <w:noProof/>
        <w:lang w:eastAsia="it-IT"/>
      </w:rPr>
      <w:drawing>
        <wp:inline distT="0" distB="0" distL="0" distR="0" wp14:anchorId="0CE9499A" wp14:editId="6CB94F57">
          <wp:extent cx="942340" cy="1149758"/>
          <wp:effectExtent l="0" t="0" r="0" b="0"/>
          <wp:docPr id="101" name="Immagine 1" descr="C:\Users\Giorgio\Documents\ANCISICILIA\LOG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rgio\Documents\ANCISICILIA\LOGO\logo.bmp"/>
                  <pic:cNvPicPr>
                    <a:picLocks noChangeAspect="1" noChangeArrowheads="1"/>
                  </pic:cNvPicPr>
                </pic:nvPicPr>
                <pic:blipFill>
                  <a:blip r:embed="rId2" cstate="print"/>
                  <a:srcRect/>
                  <a:stretch>
                    <a:fillRect/>
                  </a:stretch>
                </pic:blipFill>
                <pic:spPr bwMode="auto">
                  <a:xfrm>
                    <a:off x="0" y="0"/>
                    <a:ext cx="963213" cy="1175225"/>
                  </a:xfrm>
                  <a:prstGeom prst="rect">
                    <a:avLst/>
                  </a:prstGeom>
                  <a:noFill/>
                  <a:ln w="9525">
                    <a:noFill/>
                    <a:miter lim="800000"/>
                    <a:headEnd/>
                    <a:tailEnd/>
                  </a:ln>
                </pic:spPr>
              </pic:pic>
            </a:graphicData>
          </a:graphic>
        </wp:inline>
      </w:drawing>
    </w:r>
    <w:r w:rsidR="00013E49" w:rsidRPr="001F043D">
      <w:t xml:space="preserve">                                               </w:t>
    </w:r>
    <w:r w:rsidR="00BD26AF" w:rsidRPr="001F043D">
      <w:t xml:space="preserve"> </w:t>
    </w:r>
    <w:r w:rsidR="00013E49" w:rsidRPr="001F043D">
      <w:t xml:space="preserve">                                                                  </w:t>
    </w:r>
  </w:p>
  <w:p w14:paraId="76BD9D18" w14:textId="77777777" w:rsidR="002441C2" w:rsidRPr="001F043D" w:rsidRDefault="00DD0D3C">
    <w:pPr>
      <w:pStyle w:val="Intestazione"/>
    </w:pPr>
    <w:r w:rsidRPr="001F043D">
      <w:rPr>
        <w:noProof/>
        <w:lang w:eastAsia="it-IT"/>
      </w:rPr>
      <mc:AlternateContent>
        <mc:Choice Requires="wps">
          <w:drawing>
            <wp:anchor distT="0" distB="0" distL="114300" distR="114300" simplePos="0" relativeHeight="251656704" behindDoc="0" locked="0" layoutInCell="1" allowOverlap="1" wp14:anchorId="2FBB7991" wp14:editId="463383F8">
              <wp:simplePos x="0" y="0"/>
              <wp:positionH relativeFrom="column">
                <wp:posOffset>-719455</wp:posOffset>
              </wp:positionH>
              <wp:positionV relativeFrom="paragraph">
                <wp:posOffset>1241425</wp:posOffset>
              </wp:positionV>
              <wp:extent cx="7772400" cy="1470025"/>
              <wp:effectExtent l="0" t="0" r="0" b="0"/>
              <wp:wrapNone/>
              <wp:docPr id="1"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470025"/>
                      </a:xfrm>
                      <a:prstGeom prst="rect">
                        <a:avLst/>
                      </a:prstGeom>
                    </wps:spPr>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rect w14:anchorId="5B4B6D70" id="Titolo 1" o:spid="_x0000_s1026" style="position:absolute;margin-left:-56.65pt;margin-top:97.75pt;width:612pt;height:1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" filled="f" stroked="f">
              <o:lock v:ext="edit" grouping="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2D10" w14:textId="77777777" w:rsidR="00CA4F33" w:rsidRPr="001F043D" w:rsidRDefault="00CA4F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99E"/>
    <w:multiLevelType w:val="multilevel"/>
    <w:tmpl w:val="DA24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944E3"/>
    <w:multiLevelType w:val="multilevel"/>
    <w:tmpl w:val="DB10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43045"/>
    <w:multiLevelType w:val="hybridMultilevel"/>
    <w:tmpl w:val="12022EAC"/>
    <w:lvl w:ilvl="0" w:tplc="D60E8456">
      <w:start w:val="1"/>
      <w:numFmt w:val="decimal"/>
      <w:lvlText w:val="%1."/>
      <w:lvlJc w:val="left"/>
      <w:pPr>
        <w:ind w:left="720" w:hanging="360"/>
      </w:pPr>
      <w:rPr>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21AB2"/>
    <w:multiLevelType w:val="multilevel"/>
    <w:tmpl w:val="BCCC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F7785"/>
    <w:multiLevelType w:val="hybridMultilevel"/>
    <w:tmpl w:val="DCDEC7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3002A8"/>
    <w:multiLevelType w:val="hybridMultilevel"/>
    <w:tmpl w:val="7C2E6828"/>
    <w:lvl w:ilvl="0" w:tplc="201EA42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B93609"/>
    <w:multiLevelType w:val="hybridMultilevel"/>
    <w:tmpl w:val="4CE42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B87DD2"/>
    <w:multiLevelType w:val="multilevel"/>
    <w:tmpl w:val="83F2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756F"/>
    <w:multiLevelType w:val="hybridMultilevel"/>
    <w:tmpl w:val="4C1E7DBC"/>
    <w:lvl w:ilvl="0" w:tplc="0DB0848A">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B4E19DF"/>
    <w:multiLevelType w:val="hybridMultilevel"/>
    <w:tmpl w:val="4CA24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3B1F54"/>
    <w:multiLevelType w:val="hybridMultilevel"/>
    <w:tmpl w:val="F842A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420D6E"/>
    <w:multiLevelType w:val="multilevel"/>
    <w:tmpl w:val="C188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3C5F3E"/>
    <w:multiLevelType w:val="hybridMultilevel"/>
    <w:tmpl w:val="1D8CE97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C012A13"/>
    <w:multiLevelType w:val="multilevel"/>
    <w:tmpl w:val="B1BC1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069AB"/>
    <w:multiLevelType w:val="multilevel"/>
    <w:tmpl w:val="0EC2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45BC5"/>
    <w:multiLevelType w:val="hybridMultilevel"/>
    <w:tmpl w:val="C4EC0D1A"/>
    <w:lvl w:ilvl="0" w:tplc="04100001">
      <w:start w:val="1"/>
      <w:numFmt w:val="bullet"/>
      <w:lvlText w:val=""/>
      <w:lvlJc w:val="left"/>
      <w:pPr>
        <w:ind w:left="360" w:hanging="360"/>
      </w:pPr>
      <w:rPr>
        <w:rFonts w:ascii="Symbol" w:hAnsi="Symbol" w:hint="default"/>
        <w:b/>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BF12E3D"/>
    <w:multiLevelType w:val="hybridMultilevel"/>
    <w:tmpl w:val="516403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2A24C15"/>
    <w:multiLevelType w:val="hybridMultilevel"/>
    <w:tmpl w:val="20EC6A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0A496C"/>
    <w:multiLevelType w:val="hybridMultilevel"/>
    <w:tmpl w:val="83EA164C"/>
    <w:lvl w:ilvl="0" w:tplc="04100001">
      <w:start w:val="1"/>
      <w:numFmt w:val="bullet"/>
      <w:lvlText w:val=""/>
      <w:lvlJc w:val="left"/>
      <w:pPr>
        <w:ind w:left="720" w:hanging="360"/>
      </w:pPr>
      <w:rPr>
        <w:rFonts w:ascii="Symbol" w:hAnsi="Symbol" w:hint="default"/>
      </w:rPr>
    </w:lvl>
    <w:lvl w:ilvl="1" w:tplc="E64CA358">
      <w:numFmt w:val="bullet"/>
      <w:lvlText w:val="•"/>
      <w:lvlJc w:val="left"/>
      <w:pPr>
        <w:ind w:left="1440" w:hanging="360"/>
      </w:pPr>
      <w:rPr>
        <w:rFonts w:ascii="Aptos" w:eastAsiaTheme="minorHAnsi" w:hAnsi="Apto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2A051F"/>
    <w:multiLevelType w:val="multilevel"/>
    <w:tmpl w:val="5A70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F4552"/>
    <w:multiLevelType w:val="hybridMultilevel"/>
    <w:tmpl w:val="4C748F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80757E4"/>
    <w:multiLevelType w:val="hybridMultilevel"/>
    <w:tmpl w:val="0BF63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723AAD"/>
    <w:multiLevelType w:val="hybridMultilevel"/>
    <w:tmpl w:val="9A125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D30A8B"/>
    <w:multiLevelType w:val="hybridMultilevel"/>
    <w:tmpl w:val="68CA9E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C0902EE"/>
    <w:multiLevelType w:val="hybridMultilevel"/>
    <w:tmpl w:val="12709A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A102AEC"/>
    <w:multiLevelType w:val="hybridMultilevel"/>
    <w:tmpl w:val="ABC665A4"/>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709F58CF"/>
    <w:multiLevelType w:val="hybridMultilevel"/>
    <w:tmpl w:val="E46CC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AF2E0B"/>
    <w:multiLevelType w:val="multilevel"/>
    <w:tmpl w:val="0D74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079F3"/>
    <w:multiLevelType w:val="multilevel"/>
    <w:tmpl w:val="4BF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52B51"/>
    <w:multiLevelType w:val="hybridMultilevel"/>
    <w:tmpl w:val="6B9476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511088">
    <w:abstractNumId w:val="8"/>
  </w:num>
  <w:num w:numId="2" w16cid:durableId="365301033">
    <w:abstractNumId w:val="16"/>
  </w:num>
  <w:num w:numId="3" w16cid:durableId="1988628775">
    <w:abstractNumId w:val="10"/>
  </w:num>
  <w:num w:numId="4" w16cid:durableId="1482771540">
    <w:abstractNumId w:val="4"/>
  </w:num>
  <w:num w:numId="5" w16cid:durableId="834339836">
    <w:abstractNumId w:val="29"/>
  </w:num>
  <w:num w:numId="6" w16cid:durableId="1538615226">
    <w:abstractNumId w:val="20"/>
  </w:num>
  <w:num w:numId="7" w16cid:durableId="1869878787">
    <w:abstractNumId w:val="9"/>
  </w:num>
  <w:num w:numId="8" w16cid:durableId="1934507183">
    <w:abstractNumId w:val="2"/>
  </w:num>
  <w:num w:numId="9" w16cid:durableId="1595553583">
    <w:abstractNumId w:val="12"/>
  </w:num>
  <w:num w:numId="10" w16cid:durableId="243877898">
    <w:abstractNumId w:val="10"/>
  </w:num>
  <w:num w:numId="11" w16cid:durableId="570848558">
    <w:abstractNumId w:val="15"/>
  </w:num>
  <w:num w:numId="12" w16cid:durableId="692925055">
    <w:abstractNumId w:val="24"/>
  </w:num>
  <w:num w:numId="13" w16cid:durableId="1194878679">
    <w:abstractNumId w:val="23"/>
  </w:num>
  <w:num w:numId="14" w16cid:durableId="1616134067">
    <w:abstractNumId w:val="5"/>
  </w:num>
  <w:num w:numId="15" w16cid:durableId="831146297">
    <w:abstractNumId w:val="17"/>
  </w:num>
  <w:num w:numId="16" w16cid:durableId="785083990">
    <w:abstractNumId w:val="13"/>
  </w:num>
  <w:num w:numId="17" w16cid:durableId="1483158103">
    <w:abstractNumId w:val="26"/>
  </w:num>
  <w:num w:numId="18" w16cid:durableId="1431465513">
    <w:abstractNumId w:val="25"/>
  </w:num>
  <w:num w:numId="19" w16cid:durableId="1260673452">
    <w:abstractNumId w:val="21"/>
  </w:num>
  <w:num w:numId="20" w16cid:durableId="15663113">
    <w:abstractNumId w:val="7"/>
  </w:num>
  <w:num w:numId="21" w16cid:durableId="1920480758">
    <w:abstractNumId w:val="11"/>
  </w:num>
  <w:num w:numId="22" w16cid:durableId="1296566420">
    <w:abstractNumId w:val="27"/>
  </w:num>
  <w:num w:numId="23" w16cid:durableId="1894808263">
    <w:abstractNumId w:val="19"/>
  </w:num>
  <w:num w:numId="24" w16cid:durableId="945191928">
    <w:abstractNumId w:val="6"/>
  </w:num>
  <w:num w:numId="25" w16cid:durableId="1768235473">
    <w:abstractNumId w:val="1"/>
  </w:num>
  <w:num w:numId="26" w16cid:durableId="1760365573">
    <w:abstractNumId w:val="22"/>
  </w:num>
  <w:num w:numId="27" w16cid:durableId="391929249">
    <w:abstractNumId w:val="14"/>
  </w:num>
  <w:num w:numId="28" w16cid:durableId="1018851536">
    <w:abstractNumId w:val="0"/>
  </w:num>
  <w:num w:numId="29" w16cid:durableId="1487210702">
    <w:abstractNumId w:val="3"/>
  </w:num>
  <w:num w:numId="30" w16cid:durableId="2116898830">
    <w:abstractNumId w:val="28"/>
  </w:num>
  <w:num w:numId="31" w16cid:durableId="717901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FD"/>
    <w:rsid w:val="000004FB"/>
    <w:rsid w:val="00000718"/>
    <w:rsid w:val="000011FD"/>
    <w:rsid w:val="0000165F"/>
    <w:rsid w:val="00001F10"/>
    <w:rsid w:val="00002223"/>
    <w:rsid w:val="000028AF"/>
    <w:rsid w:val="000030D6"/>
    <w:rsid w:val="000038AD"/>
    <w:rsid w:val="0000477E"/>
    <w:rsid w:val="000048E3"/>
    <w:rsid w:val="00004BCC"/>
    <w:rsid w:val="00004DC0"/>
    <w:rsid w:val="00004E28"/>
    <w:rsid w:val="00004F9C"/>
    <w:rsid w:val="000055CE"/>
    <w:rsid w:val="000061DA"/>
    <w:rsid w:val="000063C7"/>
    <w:rsid w:val="0000655F"/>
    <w:rsid w:val="00006BA1"/>
    <w:rsid w:val="00007465"/>
    <w:rsid w:val="00007581"/>
    <w:rsid w:val="00007B2E"/>
    <w:rsid w:val="00010A16"/>
    <w:rsid w:val="00010AAF"/>
    <w:rsid w:val="00010DA8"/>
    <w:rsid w:val="00011420"/>
    <w:rsid w:val="00011835"/>
    <w:rsid w:val="000119B3"/>
    <w:rsid w:val="0001258F"/>
    <w:rsid w:val="000129C5"/>
    <w:rsid w:val="0001330F"/>
    <w:rsid w:val="0001372D"/>
    <w:rsid w:val="000137E7"/>
    <w:rsid w:val="00013A62"/>
    <w:rsid w:val="00013AE3"/>
    <w:rsid w:val="00013D96"/>
    <w:rsid w:val="00013E49"/>
    <w:rsid w:val="00014774"/>
    <w:rsid w:val="00015106"/>
    <w:rsid w:val="0001528B"/>
    <w:rsid w:val="00015397"/>
    <w:rsid w:val="0001575D"/>
    <w:rsid w:val="00015941"/>
    <w:rsid w:val="00015952"/>
    <w:rsid w:val="00016579"/>
    <w:rsid w:val="00016605"/>
    <w:rsid w:val="000168BF"/>
    <w:rsid w:val="00016CBB"/>
    <w:rsid w:val="00016DF5"/>
    <w:rsid w:val="00016E22"/>
    <w:rsid w:val="000170D1"/>
    <w:rsid w:val="00017752"/>
    <w:rsid w:val="000177EB"/>
    <w:rsid w:val="00020508"/>
    <w:rsid w:val="0002061C"/>
    <w:rsid w:val="0002128C"/>
    <w:rsid w:val="000215B7"/>
    <w:rsid w:val="00021733"/>
    <w:rsid w:val="000222CC"/>
    <w:rsid w:val="000223FB"/>
    <w:rsid w:val="000224C6"/>
    <w:rsid w:val="0002279F"/>
    <w:rsid w:val="00022BAB"/>
    <w:rsid w:val="00022C85"/>
    <w:rsid w:val="000239BC"/>
    <w:rsid w:val="00023E2B"/>
    <w:rsid w:val="00023E30"/>
    <w:rsid w:val="000250C6"/>
    <w:rsid w:val="000251EA"/>
    <w:rsid w:val="0002556B"/>
    <w:rsid w:val="00025637"/>
    <w:rsid w:val="00025918"/>
    <w:rsid w:val="00025F01"/>
    <w:rsid w:val="000268B9"/>
    <w:rsid w:val="00026B69"/>
    <w:rsid w:val="00026D62"/>
    <w:rsid w:val="000273AE"/>
    <w:rsid w:val="000273C9"/>
    <w:rsid w:val="00027A3D"/>
    <w:rsid w:val="00027F40"/>
    <w:rsid w:val="000305D7"/>
    <w:rsid w:val="000309A7"/>
    <w:rsid w:val="00031015"/>
    <w:rsid w:val="00031D27"/>
    <w:rsid w:val="00031D9F"/>
    <w:rsid w:val="000324C0"/>
    <w:rsid w:val="0003256B"/>
    <w:rsid w:val="00032790"/>
    <w:rsid w:val="00033146"/>
    <w:rsid w:val="0003329B"/>
    <w:rsid w:val="0003369A"/>
    <w:rsid w:val="000338D6"/>
    <w:rsid w:val="0003418C"/>
    <w:rsid w:val="000342E0"/>
    <w:rsid w:val="00034B25"/>
    <w:rsid w:val="00034FE9"/>
    <w:rsid w:val="00035871"/>
    <w:rsid w:val="00035A96"/>
    <w:rsid w:val="0003622A"/>
    <w:rsid w:val="00036D34"/>
    <w:rsid w:val="000371BD"/>
    <w:rsid w:val="00037448"/>
    <w:rsid w:val="00037CDF"/>
    <w:rsid w:val="00040304"/>
    <w:rsid w:val="00040408"/>
    <w:rsid w:val="00040608"/>
    <w:rsid w:val="00040E1F"/>
    <w:rsid w:val="00041621"/>
    <w:rsid w:val="000416AA"/>
    <w:rsid w:val="0004195B"/>
    <w:rsid w:val="00041B35"/>
    <w:rsid w:val="00041EC8"/>
    <w:rsid w:val="000428B2"/>
    <w:rsid w:val="00042DB3"/>
    <w:rsid w:val="000433A1"/>
    <w:rsid w:val="00043AFE"/>
    <w:rsid w:val="000443D6"/>
    <w:rsid w:val="000448D6"/>
    <w:rsid w:val="00044CB1"/>
    <w:rsid w:val="00044FD7"/>
    <w:rsid w:val="0004546E"/>
    <w:rsid w:val="00045547"/>
    <w:rsid w:val="00045576"/>
    <w:rsid w:val="00045D45"/>
    <w:rsid w:val="00045F72"/>
    <w:rsid w:val="00046903"/>
    <w:rsid w:val="00046FDA"/>
    <w:rsid w:val="000472FB"/>
    <w:rsid w:val="0004733F"/>
    <w:rsid w:val="000476DF"/>
    <w:rsid w:val="00047707"/>
    <w:rsid w:val="00047DA1"/>
    <w:rsid w:val="000501C7"/>
    <w:rsid w:val="00050374"/>
    <w:rsid w:val="00050769"/>
    <w:rsid w:val="00050D61"/>
    <w:rsid w:val="000510A8"/>
    <w:rsid w:val="00051811"/>
    <w:rsid w:val="000520B2"/>
    <w:rsid w:val="00052543"/>
    <w:rsid w:val="00052593"/>
    <w:rsid w:val="00052713"/>
    <w:rsid w:val="00052D39"/>
    <w:rsid w:val="00052F38"/>
    <w:rsid w:val="00052FF0"/>
    <w:rsid w:val="000533B4"/>
    <w:rsid w:val="00053528"/>
    <w:rsid w:val="00053842"/>
    <w:rsid w:val="00054297"/>
    <w:rsid w:val="000543B4"/>
    <w:rsid w:val="0005458F"/>
    <w:rsid w:val="0005534D"/>
    <w:rsid w:val="00055815"/>
    <w:rsid w:val="00055BAA"/>
    <w:rsid w:val="00055BDF"/>
    <w:rsid w:val="00055E7B"/>
    <w:rsid w:val="00056165"/>
    <w:rsid w:val="000561C7"/>
    <w:rsid w:val="00056382"/>
    <w:rsid w:val="00056499"/>
    <w:rsid w:val="000564CC"/>
    <w:rsid w:val="0005748B"/>
    <w:rsid w:val="00057C5E"/>
    <w:rsid w:val="000603F7"/>
    <w:rsid w:val="00060D9C"/>
    <w:rsid w:val="00061754"/>
    <w:rsid w:val="00061A2F"/>
    <w:rsid w:val="00061B32"/>
    <w:rsid w:val="0006268D"/>
    <w:rsid w:val="00062D79"/>
    <w:rsid w:val="000634FB"/>
    <w:rsid w:val="00063C04"/>
    <w:rsid w:val="000643E6"/>
    <w:rsid w:val="0006480A"/>
    <w:rsid w:val="00064816"/>
    <w:rsid w:val="00064A3F"/>
    <w:rsid w:val="00065883"/>
    <w:rsid w:val="00065A29"/>
    <w:rsid w:val="00065ADC"/>
    <w:rsid w:val="00065E93"/>
    <w:rsid w:val="000663FF"/>
    <w:rsid w:val="00066672"/>
    <w:rsid w:val="00066FD0"/>
    <w:rsid w:val="0006732D"/>
    <w:rsid w:val="00067B9B"/>
    <w:rsid w:val="00067DEF"/>
    <w:rsid w:val="00067F28"/>
    <w:rsid w:val="00070D22"/>
    <w:rsid w:val="000710E1"/>
    <w:rsid w:val="00071225"/>
    <w:rsid w:val="00071528"/>
    <w:rsid w:val="000720A9"/>
    <w:rsid w:val="00072CDD"/>
    <w:rsid w:val="00072FC7"/>
    <w:rsid w:val="000739A6"/>
    <w:rsid w:val="000744C1"/>
    <w:rsid w:val="000750C3"/>
    <w:rsid w:val="000752D1"/>
    <w:rsid w:val="000758ED"/>
    <w:rsid w:val="00075EA6"/>
    <w:rsid w:val="0007618F"/>
    <w:rsid w:val="00076B04"/>
    <w:rsid w:val="0007732F"/>
    <w:rsid w:val="00077576"/>
    <w:rsid w:val="0007758B"/>
    <w:rsid w:val="00077637"/>
    <w:rsid w:val="000778CE"/>
    <w:rsid w:val="000779E4"/>
    <w:rsid w:val="00077C6A"/>
    <w:rsid w:val="000804B1"/>
    <w:rsid w:val="0008052B"/>
    <w:rsid w:val="000807E0"/>
    <w:rsid w:val="00080CC4"/>
    <w:rsid w:val="00080D6C"/>
    <w:rsid w:val="00080E17"/>
    <w:rsid w:val="00080E19"/>
    <w:rsid w:val="000817D4"/>
    <w:rsid w:val="000819AB"/>
    <w:rsid w:val="000819F0"/>
    <w:rsid w:val="0008218E"/>
    <w:rsid w:val="00082B55"/>
    <w:rsid w:val="00082E5F"/>
    <w:rsid w:val="00082EF2"/>
    <w:rsid w:val="00082FEE"/>
    <w:rsid w:val="00083178"/>
    <w:rsid w:val="000834C9"/>
    <w:rsid w:val="000834DA"/>
    <w:rsid w:val="00083780"/>
    <w:rsid w:val="00083A6B"/>
    <w:rsid w:val="00083F70"/>
    <w:rsid w:val="0008486A"/>
    <w:rsid w:val="000848E2"/>
    <w:rsid w:val="0008539A"/>
    <w:rsid w:val="00085A70"/>
    <w:rsid w:val="00085AA3"/>
    <w:rsid w:val="000861FC"/>
    <w:rsid w:val="00086322"/>
    <w:rsid w:val="00086810"/>
    <w:rsid w:val="00086A97"/>
    <w:rsid w:val="00087559"/>
    <w:rsid w:val="0008760C"/>
    <w:rsid w:val="00087F30"/>
    <w:rsid w:val="00087F97"/>
    <w:rsid w:val="000903AB"/>
    <w:rsid w:val="00090585"/>
    <w:rsid w:val="00090993"/>
    <w:rsid w:val="00090E51"/>
    <w:rsid w:val="00091802"/>
    <w:rsid w:val="00091804"/>
    <w:rsid w:val="00091A33"/>
    <w:rsid w:val="0009248E"/>
    <w:rsid w:val="000926C7"/>
    <w:rsid w:val="00092723"/>
    <w:rsid w:val="00092C96"/>
    <w:rsid w:val="00092F67"/>
    <w:rsid w:val="00092FEF"/>
    <w:rsid w:val="0009316F"/>
    <w:rsid w:val="000932F9"/>
    <w:rsid w:val="0009389D"/>
    <w:rsid w:val="00093BAA"/>
    <w:rsid w:val="0009448C"/>
    <w:rsid w:val="00094540"/>
    <w:rsid w:val="00094E62"/>
    <w:rsid w:val="00095225"/>
    <w:rsid w:val="0009542C"/>
    <w:rsid w:val="0009566E"/>
    <w:rsid w:val="00095EF9"/>
    <w:rsid w:val="00097139"/>
    <w:rsid w:val="0009773C"/>
    <w:rsid w:val="00097D1F"/>
    <w:rsid w:val="000A0366"/>
    <w:rsid w:val="000A04D9"/>
    <w:rsid w:val="000A07EC"/>
    <w:rsid w:val="000A0EFE"/>
    <w:rsid w:val="000A20DE"/>
    <w:rsid w:val="000A239D"/>
    <w:rsid w:val="000A2556"/>
    <w:rsid w:val="000A2F48"/>
    <w:rsid w:val="000A2FF2"/>
    <w:rsid w:val="000A3845"/>
    <w:rsid w:val="000A4239"/>
    <w:rsid w:val="000A4946"/>
    <w:rsid w:val="000A5B84"/>
    <w:rsid w:val="000A6BA3"/>
    <w:rsid w:val="000A6ED3"/>
    <w:rsid w:val="000A70ED"/>
    <w:rsid w:val="000A769F"/>
    <w:rsid w:val="000A76E9"/>
    <w:rsid w:val="000A795D"/>
    <w:rsid w:val="000A7C7A"/>
    <w:rsid w:val="000B03EB"/>
    <w:rsid w:val="000B1318"/>
    <w:rsid w:val="000B13A6"/>
    <w:rsid w:val="000B14FC"/>
    <w:rsid w:val="000B1535"/>
    <w:rsid w:val="000B1819"/>
    <w:rsid w:val="000B1C9C"/>
    <w:rsid w:val="000B22A5"/>
    <w:rsid w:val="000B295A"/>
    <w:rsid w:val="000B2AB5"/>
    <w:rsid w:val="000B2D89"/>
    <w:rsid w:val="000B3950"/>
    <w:rsid w:val="000B3A3F"/>
    <w:rsid w:val="000B4343"/>
    <w:rsid w:val="000B48E6"/>
    <w:rsid w:val="000B4E20"/>
    <w:rsid w:val="000B4F51"/>
    <w:rsid w:val="000B51A8"/>
    <w:rsid w:val="000B5431"/>
    <w:rsid w:val="000B579E"/>
    <w:rsid w:val="000B6170"/>
    <w:rsid w:val="000B61E7"/>
    <w:rsid w:val="000B69F3"/>
    <w:rsid w:val="000B791F"/>
    <w:rsid w:val="000C13FA"/>
    <w:rsid w:val="000C1640"/>
    <w:rsid w:val="000C2344"/>
    <w:rsid w:val="000C2587"/>
    <w:rsid w:val="000C273E"/>
    <w:rsid w:val="000C274B"/>
    <w:rsid w:val="000C2B94"/>
    <w:rsid w:val="000C2F25"/>
    <w:rsid w:val="000C3009"/>
    <w:rsid w:val="000C3468"/>
    <w:rsid w:val="000C35AE"/>
    <w:rsid w:val="000C35D9"/>
    <w:rsid w:val="000C36C9"/>
    <w:rsid w:val="000C3819"/>
    <w:rsid w:val="000C3E0E"/>
    <w:rsid w:val="000C45BE"/>
    <w:rsid w:val="000C48E4"/>
    <w:rsid w:val="000C4F11"/>
    <w:rsid w:val="000C5068"/>
    <w:rsid w:val="000C50A6"/>
    <w:rsid w:val="000C50CB"/>
    <w:rsid w:val="000C543C"/>
    <w:rsid w:val="000C5AF2"/>
    <w:rsid w:val="000C66EA"/>
    <w:rsid w:val="000C67D0"/>
    <w:rsid w:val="000C6B05"/>
    <w:rsid w:val="000C7C55"/>
    <w:rsid w:val="000C7D38"/>
    <w:rsid w:val="000C7D76"/>
    <w:rsid w:val="000D0007"/>
    <w:rsid w:val="000D0658"/>
    <w:rsid w:val="000D0878"/>
    <w:rsid w:val="000D0E38"/>
    <w:rsid w:val="000D1855"/>
    <w:rsid w:val="000D18D2"/>
    <w:rsid w:val="000D223C"/>
    <w:rsid w:val="000D268E"/>
    <w:rsid w:val="000D2CAE"/>
    <w:rsid w:val="000D32DC"/>
    <w:rsid w:val="000D3454"/>
    <w:rsid w:val="000D3C38"/>
    <w:rsid w:val="000D3D80"/>
    <w:rsid w:val="000D4665"/>
    <w:rsid w:val="000D4A99"/>
    <w:rsid w:val="000D4F15"/>
    <w:rsid w:val="000D5103"/>
    <w:rsid w:val="000D5643"/>
    <w:rsid w:val="000D5AFD"/>
    <w:rsid w:val="000D5DF0"/>
    <w:rsid w:val="000D61CA"/>
    <w:rsid w:val="000D6202"/>
    <w:rsid w:val="000D655E"/>
    <w:rsid w:val="000D6815"/>
    <w:rsid w:val="000D68FF"/>
    <w:rsid w:val="000D692B"/>
    <w:rsid w:val="000D6ABB"/>
    <w:rsid w:val="000D6BF9"/>
    <w:rsid w:val="000D6DC6"/>
    <w:rsid w:val="000D72FD"/>
    <w:rsid w:val="000D7B2E"/>
    <w:rsid w:val="000D7C8C"/>
    <w:rsid w:val="000E032A"/>
    <w:rsid w:val="000E0B4B"/>
    <w:rsid w:val="000E0F29"/>
    <w:rsid w:val="000E1015"/>
    <w:rsid w:val="000E10F2"/>
    <w:rsid w:val="000E1117"/>
    <w:rsid w:val="000E1781"/>
    <w:rsid w:val="000E17C7"/>
    <w:rsid w:val="000E1E7E"/>
    <w:rsid w:val="000E219B"/>
    <w:rsid w:val="000E278C"/>
    <w:rsid w:val="000E2846"/>
    <w:rsid w:val="000E2BFC"/>
    <w:rsid w:val="000E2EA3"/>
    <w:rsid w:val="000E350E"/>
    <w:rsid w:val="000E36FA"/>
    <w:rsid w:val="000E3FD3"/>
    <w:rsid w:val="000E46F9"/>
    <w:rsid w:val="000E4B4F"/>
    <w:rsid w:val="000E4CDB"/>
    <w:rsid w:val="000E4FF8"/>
    <w:rsid w:val="000E51CC"/>
    <w:rsid w:val="000E665D"/>
    <w:rsid w:val="000E6851"/>
    <w:rsid w:val="000E6F9A"/>
    <w:rsid w:val="000E7224"/>
    <w:rsid w:val="000E7294"/>
    <w:rsid w:val="000E7532"/>
    <w:rsid w:val="000E79FA"/>
    <w:rsid w:val="000E7BF5"/>
    <w:rsid w:val="000E7C64"/>
    <w:rsid w:val="000E7C7B"/>
    <w:rsid w:val="000E7D9D"/>
    <w:rsid w:val="000F05A4"/>
    <w:rsid w:val="000F081E"/>
    <w:rsid w:val="000F0CC8"/>
    <w:rsid w:val="000F1921"/>
    <w:rsid w:val="000F1E0A"/>
    <w:rsid w:val="000F256A"/>
    <w:rsid w:val="000F2731"/>
    <w:rsid w:val="000F2985"/>
    <w:rsid w:val="000F2B38"/>
    <w:rsid w:val="000F2CA0"/>
    <w:rsid w:val="000F2EFD"/>
    <w:rsid w:val="000F2F79"/>
    <w:rsid w:val="000F3013"/>
    <w:rsid w:val="000F34B3"/>
    <w:rsid w:val="000F36FA"/>
    <w:rsid w:val="000F40BB"/>
    <w:rsid w:val="000F469C"/>
    <w:rsid w:val="000F4B37"/>
    <w:rsid w:val="000F5AD9"/>
    <w:rsid w:val="000F5AE9"/>
    <w:rsid w:val="000F5BAF"/>
    <w:rsid w:val="000F60F4"/>
    <w:rsid w:val="000F638D"/>
    <w:rsid w:val="000F6650"/>
    <w:rsid w:val="000F67AA"/>
    <w:rsid w:val="000F6AAF"/>
    <w:rsid w:val="000F6FAD"/>
    <w:rsid w:val="000F6FB3"/>
    <w:rsid w:val="000F773C"/>
    <w:rsid w:val="000F7970"/>
    <w:rsid w:val="000F7BC4"/>
    <w:rsid w:val="001000D5"/>
    <w:rsid w:val="0010049C"/>
    <w:rsid w:val="001008E4"/>
    <w:rsid w:val="00101467"/>
    <w:rsid w:val="00101C3B"/>
    <w:rsid w:val="00102211"/>
    <w:rsid w:val="00102561"/>
    <w:rsid w:val="00102CED"/>
    <w:rsid w:val="00102DC2"/>
    <w:rsid w:val="00102E5F"/>
    <w:rsid w:val="0010325C"/>
    <w:rsid w:val="00103760"/>
    <w:rsid w:val="00103E79"/>
    <w:rsid w:val="00103FDF"/>
    <w:rsid w:val="001047FD"/>
    <w:rsid w:val="0010490D"/>
    <w:rsid w:val="0010495A"/>
    <w:rsid w:val="00104A31"/>
    <w:rsid w:val="00104A78"/>
    <w:rsid w:val="001051D1"/>
    <w:rsid w:val="001052E8"/>
    <w:rsid w:val="00105447"/>
    <w:rsid w:val="0010589A"/>
    <w:rsid w:val="00105F66"/>
    <w:rsid w:val="0010614C"/>
    <w:rsid w:val="00106B7E"/>
    <w:rsid w:val="00106D92"/>
    <w:rsid w:val="00107127"/>
    <w:rsid w:val="00107299"/>
    <w:rsid w:val="00107506"/>
    <w:rsid w:val="00107719"/>
    <w:rsid w:val="00107B91"/>
    <w:rsid w:val="00107BE6"/>
    <w:rsid w:val="00107C54"/>
    <w:rsid w:val="00107D41"/>
    <w:rsid w:val="0011040A"/>
    <w:rsid w:val="0011045F"/>
    <w:rsid w:val="00110694"/>
    <w:rsid w:val="001109A9"/>
    <w:rsid w:val="00110B59"/>
    <w:rsid w:val="00110B83"/>
    <w:rsid w:val="00110CCE"/>
    <w:rsid w:val="00110D89"/>
    <w:rsid w:val="00111376"/>
    <w:rsid w:val="00111485"/>
    <w:rsid w:val="001114F8"/>
    <w:rsid w:val="0011179C"/>
    <w:rsid w:val="00111934"/>
    <w:rsid w:val="00111CE7"/>
    <w:rsid w:val="00112730"/>
    <w:rsid w:val="001132D8"/>
    <w:rsid w:val="001144F3"/>
    <w:rsid w:val="0011470B"/>
    <w:rsid w:val="00114875"/>
    <w:rsid w:val="00114F28"/>
    <w:rsid w:val="0011501C"/>
    <w:rsid w:val="00115084"/>
    <w:rsid w:val="00115F8F"/>
    <w:rsid w:val="00115FE6"/>
    <w:rsid w:val="00116002"/>
    <w:rsid w:val="00116D96"/>
    <w:rsid w:val="00116F49"/>
    <w:rsid w:val="00117164"/>
    <w:rsid w:val="001176D3"/>
    <w:rsid w:val="00117EDD"/>
    <w:rsid w:val="00120201"/>
    <w:rsid w:val="001205C9"/>
    <w:rsid w:val="0012081E"/>
    <w:rsid w:val="00120C7C"/>
    <w:rsid w:val="001213AE"/>
    <w:rsid w:val="00121C81"/>
    <w:rsid w:val="00121FFA"/>
    <w:rsid w:val="001220F2"/>
    <w:rsid w:val="00122CDC"/>
    <w:rsid w:val="0012365D"/>
    <w:rsid w:val="00123A43"/>
    <w:rsid w:val="00123D4A"/>
    <w:rsid w:val="00123D6B"/>
    <w:rsid w:val="001244AC"/>
    <w:rsid w:val="00125098"/>
    <w:rsid w:val="00125601"/>
    <w:rsid w:val="0012564F"/>
    <w:rsid w:val="00125C47"/>
    <w:rsid w:val="001265F9"/>
    <w:rsid w:val="00126A2A"/>
    <w:rsid w:val="00126FDD"/>
    <w:rsid w:val="00127018"/>
    <w:rsid w:val="00127023"/>
    <w:rsid w:val="001271C4"/>
    <w:rsid w:val="001302B2"/>
    <w:rsid w:val="00130594"/>
    <w:rsid w:val="0013138E"/>
    <w:rsid w:val="00131776"/>
    <w:rsid w:val="001317C5"/>
    <w:rsid w:val="00131A06"/>
    <w:rsid w:val="00131B98"/>
    <w:rsid w:val="00131EB7"/>
    <w:rsid w:val="00131F93"/>
    <w:rsid w:val="0013200C"/>
    <w:rsid w:val="00132619"/>
    <w:rsid w:val="00132F6A"/>
    <w:rsid w:val="00133851"/>
    <w:rsid w:val="001338D6"/>
    <w:rsid w:val="0013438B"/>
    <w:rsid w:val="00134AF5"/>
    <w:rsid w:val="00134DF3"/>
    <w:rsid w:val="001355D9"/>
    <w:rsid w:val="00135944"/>
    <w:rsid w:val="00135C0F"/>
    <w:rsid w:val="00136000"/>
    <w:rsid w:val="001364A7"/>
    <w:rsid w:val="001364AE"/>
    <w:rsid w:val="00136B87"/>
    <w:rsid w:val="00136DD9"/>
    <w:rsid w:val="00137130"/>
    <w:rsid w:val="0013779A"/>
    <w:rsid w:val="00137A61"/>
    <w:rsid w:val="00137C34"/>
    <w:rsid w:val="00137F1C"/>
    <w:rsid w:val="00140234"/>
    <w:rsid w:val="00140245"/>
    <w:rsid w:val="00140AED"/>
    <w:rsid w:val="00141363"/>
    <w:rsid w:val="00141435"/>
    <w:rsid w:val="001416A4"/>
    <w:rsid w:val="0014197C"/>
    <w:rsid w:val="00141DE4"/>
    <w:rsid w:val="001428EC"/>
    <w:rsid w:val="0014305E"/>
    <w:rsid w:val="001439FB"/>
    <w:rsid w:val="00143E4A"/>
    <w:rsid w:val="00143EEE"/>
    <w:rsid w:val="00144152"/>
    <w:rsid w:val="001449DC"/>
    <w:rsid w:val="00144DBA"/>
    <w:rsid w:val="001461CC"/>
    <w:rsid w:val="00146589"/>
    <w:rsid w:val="00146641"/>
    <w:rsid w:val="00146D50"/>
    <w:rsid w:val="00147087"/>
    <w:rsid w:val="0014788C"/>
    <w:rsid w:val="0015085F"/>
    <w:rsid w:val="00150A76"/>
    <w:rsid w:val="00151529"/>
    <w:rsid w:val="00151861"/>
    <w:rsid w:val="001532D1"/>
    <w:rsid w:val="00153473"/>
    <w:rsid w:val="0015385A"/>
    <w:rsid w:val="00153984"/>
    <w:rsid w:val="0015426D"/>
    <w:rsid w:val="001555B0"/>
    <w:rsid w:val="00155FAE"/>
    <w:rsid w:val="00156167"/>
    <w:rsid w:val="001567D7"/>
    <w:rsid w:val="00156B2C"/>
    <w:rsid w:val="00156FD1"/>
    <w:rsid w:val="00157BF8"/>
    <w:rsid w:val="00160285"/>
    <w:rsid w:val="001603F0"/>
    <w:rsid w:val="00160936"/>
    <w:rsid w:val="00160A3F"/>
    <w:rsid w:val="00160C43"/>
    <w:rsid w:val="00161086"/>
    <w:rsid w:val="00161A6D"/>
    <w:rsid w:val="00161C86"/>
    <w:rsid w:val="00161CAA"/>
    <w:rsid w:val="00162318"/>
    <w:rsid w:val="001625AA"/>
    <w:rsid w:val="001626CE"/>
    <w:rsid w:val="001629BB"/>
    <w:rsid w:val="001629E2"/>
    <w:rsid w:val="00162A43"/>
    <w:rsid w:val="0016418C"/>
    <w:rsid w:val="00164280"/>
    <w:rsid w:val="00164543"/>
    <w:rsid w:val="0016473A"/>
    <w:rsid w:val="001651C5"/>
    <w:rsid w:val="0016563D"/>
    <w:rsid w:val="00166414"/>
    <w:rsid w:val="00166574"/>
    <w:rsid w:val="001668A3"/>
    <w:rsid w:val="00166A07"/>
    <w:rsid w:val="00166AE0"/>
    <w:rsid w:val="00167AFA"/>
    <w:rsid w:val="00167B95"/>
    <w:rsid w:val="00167ECD"/>
    <w:rsid w:val="001702D1"/>
    <w:rsid w:val="0017065A"/>
    <w:rsid w:val="00170675"/>
    <w:rsid w:val="00170D1D"/>
    <w:rsid w:val="00171587"/>
    <w:rsid w:val="0017165D"/>
    <w:rsid w:val="00171E2E"/>
    <w:rsid w:val="00172B64"/>
    <w:rsid w:val="00172FB0"/>
    <w:rsid w:val="00173020"/>
    <w:rsid w:val="00173294"/>
    <w:rsid w:val="00173656"/>
    <w:rsid w:val="00173807"/>
    <w:rsid w:val="00173FB9"/>
    <w:rsid w:val="00174029"/>
    <w:rsid w:val="00174161"/>
    <w:rsid w:val="00174215"/>
    <w:rsid w:val="00174A79"/>
    <w:rsid w:val="00176983"/>
    <w:rsid w:val="00176C34"/>
    <w:rsid w:val="00176C36"/>
    <w:rsid w:val="00177744"/>
    <w:rsid w:val="001778E7"/>
    <w:rsid w:val="00177901"/>
    <w:rsid w:val="00177A7A"/>
    <w:rsid w:val="00177E54"/>
    <w:rsid w:val="0018033F"/>
    <w:rsid w:val="0018046B"/>
    <w:rsid w:val="001804B1"/>
    <w:rsid w:val="001805A7"/>
    <w:rsid w:val="00180982"/>
    <w:rsid w:val="00180B1F"/>
    <w:rsid w:val="00180D8C"/>
    <w:rsid w:val="00181063"/>
    <w:rsid w:val="0018108E"/>
    <w:rsid w:val="001819E5"/>
    <w:rsid w:val="00181C64"/>
    <w:rsid w:val="001828C4"/>
    <w:rsid w:val="001829B0"/>
    <w:rsid w:val="00182C86"/>
    <w:rsid w:val="00182E37"/>
    <w:rsid w:val="0018323F"/>
    <w:rsid w:val="00184045"/>
    <w:rsid w:val="00184154"/>
    <w:rsid w:val="0018455B"/>
    <w:rsid w:val="00184D24"/>
    <w:rsid w:val="00184D93"/>
    <w:rsid w:val="00184FE3"/>
    <w:rsid w:val="0018533C"/>
    <w:rsid w:val="00185A9F"/>
    <w:rsid w:val="00185E33"/>
    <w:rsid w:val="00186078"/>
    <w:rsid w:val="001864CE"/>
    <w:rsid w:val="00186805"/>
    <w:rsid w:val="00186E63"/>
    <w:rsid w:val="00186E93"/>
    <w:rsid w:val="001872DE"/>
    <w:rsid w:val="001877E0"/>
    <w:rsid w:val="00187E60"/>
    <w:rsid w:val="0019036A"/>
    <w:rsid w:val="00190B6A"/>
    <w:rsid w:val="001916F6"/>
    <w:rsid w:val="001917A7"/>
    <w:rsid w:val="0019196F"/>
    <w:rsid w:val="00191AE9"/>
    <w:rsid w:val="00191BEF"/>
    <w:rsid w:val="00191BFB"/>
    <w:rsid w:val="001926CE"/>
    <w:rsid w:val="00192C30"/>
    <w:rsid w:val="00192D71"/>
    <w:rsid w:val="00192E94"/>
    <w:rsid w:val="001939B2"/>
    <w:rsid w:val="00193D03"/>
    <w:rsid w:val="00193DC9"/>
    <w:rsid w:val="00193E0C"/>
    <w:rsid w:val="00193EE7"/>
    <w:rsid w:val="0019511E"/>
    <w:rsid w:val="00195170"/>
    <w:rsid w:val="00195492"/>
    <w:rsid w:val="001955DD"/>
    <w:rsid w:val="001958AB"/>
    <w:rsid w:val="0019602A"/>
    <w:rsid w:val="001969D0"/>
    <w:rsid w:val="00196C07"/>
    <w:rsid w:val="00196C59"/>
    <w:rsid w:val="00196F0D"/>
    <w:rsid w:val="001978FD"/>
    <w:rsid w:val="00197AF9"/>
    <w:rsid w:val="001A0367"/>
    <w:rsid w:val="001A0522"/>
    <w:rsid w:val="001A0744"/>
    <w:rsid w:val="001A0771"/>
    <w:rsid w:val="001A0E49"/>
    <w:rsid w:val="001A1491"/>
    <w:rsid w:val="001A1775"/>
    <w:rsid w:val="001A1B5E"/>
    <w:rsid w:val="001A21F4"/>
    <w:rsid w:val="001A232C"/>
    <w:rsid w:val="001A3260"/>
    <w:rsid w:val="001A355B"/>
    <w:rsid w:val="001A3A55"/>
    <w:rsid w:val="001A3C32"/>
    <w:rsid w:val="001A3FCD"/>
    <w:rsid w:val="001A44FE"/>
    <w:rsid w:val="001A4B1C"/>
    <w:rsid w:val="001A5887"/>
    <w:rsid w:val="001A5A41"/>
    <w:rsid w:val="001A5CA1"/>
    <w:rsid w:val="001A5EC7"/>
    <w:rsid w:val="001A6675"/>
    <w:rsid w:val="001A6BFE"/>
    <w:rsid w:val="001A7BA0"/>
    <w:rsid w:val="001A7CD6"/>
    <w:rsid w:val="001B00D1"/>
    <w:rsid w:val="001B0B12"/>
    <w:rsid w:val="001B1330"/>
    <w:rsid w:val="001B17EA"/>
    <w:rsid w:val="001B1A70"/>
    <w:rsid w:val="001B1C08"/>
    <w:rsid w:val="001B2276"/>
    <w:rsid w:val="001B241C"/>
    <w:rsid w:val="001B25BA"/>
    <w:rsid w:val="001B2853"/>
    <w:rsid w:val="001B2A49"/>
    <w:rsid w:val="001B366D"/>
    <w:rsid w:val="001B3841"/>
    <w:rsid w:val="001B3F19"/>
    <w:rsid w:val="001B3FCC"/>
    <w:rsid w:val="001B4A3E"/>
    <w:rsid w:val="001B4CB0"/>
    <w:rsid w:val="001B4D24"/>
    <w:rsid w:val="001B4D88"/>
    <w:rsid w:val="001B5079"/>
    <w:rsid w:val="001B5472"/>
    <w:rsid w:val="001B55DA"/>
    <w:rsid w:val="001B57EA"/>
    <w:rsid w:val="001B5925"/>
    <w:rsid w:val="001B59F7"/>
    <w:rsid w:val="001B5F2B"/>
    <w:rsid w:val="001B6C5E"/>
    <w:rsid w:val="001B754B"/>
    <w:rsid w:val="001B7557"/>
    <w:rsid w:val="001B76AD"/>
    <w:rsid w:val="001B7805"/>
    <w:rsid w:val="001B7B3B"/>
    <w:rsid w:val="001B7D28"/>
    <w:rsid w:val="001B7EFF"/>
    <w:rsid w:val="001B7FC4"/>
    <w:rsid w:val="001C0013"/>
    <w:rsid w:val="001C0090"/>
    <w:rsid w:val="001C0BAE"/>
    <w:rsid w:val="001C1775"/>
    <w:rsid w:val="001C1963"/>
    <w:rsid w:val="001C1CDF"/>
    <w:rsid w:val="001C1D7D"/>
    <w:rsid w:val="001C1F95"/>
    <w:rsid w:val="001C2224"/>
    <w:rsid w:val="001C2AD2"/>
    <w:rsid w:val="001C3245"/>
    <w:rsid w:val="001C3340"/>
    <w:rsid w:val="001C391A"/>
    <w:rsid w:val="001C40B4"/>
    <w:rsid w:val="001C487B"/>
    <w:rsid w:val="001C4FE6"/>
    <w:rsid w:val="001C503A"/>
    <w:rsid w:val="001C538D"/>
    <w:rsid w:val="001C56D0"/>
    <w:rsid w:val="001C575B"/>
    <w:rsid w:val="001C5938"/>
    <w:rsid w:val="001C5D31"/>
    <w:rsid w:val="001C62D3"/>
    <w:rsid w:val="001C67BD"/>
    <w:rsid w:val="001C6892"/>
    <w:rsid w:val="001C6941"/>
    <w:rsid w:val="001C7201"/>
    <w:rsid w:val="001C72F6"/>
    <w:rsid w:val="001C78D7"/>
    <w:rsid w:val="001C7E33"/>
    <w:rsid w:val="001D005A"/>
    <w:rsid w:val="001D02A4"/>
    <w:rsid w:val="001D0418"/>
    <w:rsid w:val="001D0D16"/>
    <w:rsid w:val="001D11A2"/>
    <w:rsid w:val="001D12C0"/>
    <w:rsid w:val="001D1427"/>
    <w:rsid w:val="001D1D88"/>
    <w:rsid w:val="001D1F7E"/>
    <w:rsid w:val="001D2127"/>
    <w:rsid w:val="001D2534"/>
    <w:rsid w:val="001D2594"/>
    <w:rsid w:val="001D2A56"/>
    <w:rsid w:val="001D2C13"/>
    <w:rsid w:val="001D2E39"/>
    <w:rsid w:val="001D3199"/>
    <w:rsid w:val="001D327E"/>
    <w:rsid w:val="001D35A3"/>
    <w:rsid w:val="001D3F22"/>
    <w:rsid w:val="001D40A4"/>
    <w:rsid w:val="001D4487"/>
    <w:rsid w:val="001D4498"/>
    <w:rsid w:val="001D499F"/>
    <w:rsid w:val="001D4AAA"/>
    <w:rsid w:val="001D4F00"/>
    <w:rsid w:val="001D58BC"/>
    <w:rsid w:val="001D5D5D"/>
    <w:rsid w:val="001D6CC0"/>
    <w:rsid w:val="001D7916"/>
    <w:rsid w:val="001E023B"/>
    <w:rsid w:val="001E0480"/>
    <w:rsid w:val="001E06CE"/>
    <w:rsid w:val="001E0A69"/>
    <w:rsid w:val="001E19FD"/>
    <w:rsid w:val="001E209B"/>
    <w:rsid w:val="001E20F6"/>
    <w:rsid w:val="001E26F6"/>
    <w:rsid w:val="001E28F1"/>
    <w:rsid w:val="001E2E30"/>
    <w:rsid w:val="001E30D4"/>
    <w:rsid w:val="001E322D"/>
    <w:rsid w:val="001E3361"/>
    <w:rsid w:val="001E3483"/>
    <w:rsid w:val="001E3969"/>
    <w:rsid w:val="001E44D4"/>
    <w:rsid w:val="001E454A"/>
    <w:rsid w:val="001E48FB"/>
    <w:rsid w:val="001E4EFA"/>
    <w:rsid w:val="001E5207"/>
    <w:rsid w:val="001E5611"/>
    <w:rsid w:val="001E57C3"/>
    <w:rsid w:val="001E58A7"/>
    <w:rsid w:val="001E61C2"/>
    <w:rsid w:val="001E6AAB"/>
    <w:rsid w:val="001E6B55"/>
    <w:rsid w:val="001E6FC0"/>
    <w:rsid w:val="001E70FB"/>
    <w:rsid w:val="001E71BE"/>
    <w:rsid w:val="001E733B"/>
    <w:rsid w:val="001E78B0"/>
    <w:rsid w:val="001F040A"/>
    <w:rsid w:val="001F043D"/>
    <w:rsid w:val="001F0E82"/>
    <w:rsid w:val="001F1794"/>
    <w:rsid w:val="001F2036"/>
    <w:rsid w:val="001F20EB"/>
    <w:rsid w:val="001F23F7"/>
    <w:rsid w:val="001F2A9C"/>
    <w:rsid w:val="001F2D65"/>
    <w:rsid w:val="001F2D69"/>
    <w:rsid w:val="001F32F2"/>
    <w:rsid w:val="001F3466"/>
    <w:rsid w:val="001F36C4"/>
    <w:rsid w:val="001F3CB2"/>
    <w:rsid w:val="001F3E1D"/>
    <w:rsid w:val="001F41A5"/>
    <w:rsid w:val="001F435A"/>
    <w:rsid w:val="001F43DC"/>
    <w:rsid w:val="001F466F"/>
    <w:rsid w:val="001F4FC7"/>
    <w:rsid w:val="001F566C"/>
    <w:rsid w:val="001F6679"/>
    <w:rsid w:val="001F6811"/>
    <w:rsid w:val="001F697D"/>
    <w:rsid w:val="001F705D"/>
    <w:rsid w:val="00200611"/>
    <w:rsid w:val="00200AF9"/>
    <w:rsid w:val="00201361"/>
    <w:rsid w:val="00201420"/>
    <w:rsid w:val="00201B17"/>
    <w:rsid w:val="00202142"/>
    <w:rsid w:val="00202AC0"/>
    <w:rsid w:val="00202F92"/>
    <w:rsid w:val="00203059"/>
    <w:rsid w:val="00203C57"/>
    <w:rsid w:val="00203CB4"/>
    <w:rsid w:val="00203EAF"/>
    <w:rsid w:val="00204203"/>
    <w:rsid w:val="002044CD"/>
    <w:rsid w:val="00204559"/>
    <w:rsid w:val="0020460C"/>
    <w:rsid w:val="00204AC3"/>
    <w:rsid w:val="00204F93"/>
    <w:rsid w:val="002051AA"/>
    <w:rsid w:val="002053ED"/>
    <w:rsid w:val="00205453"/>
    <w:rsid w:val="0020583B"/>
    <w:rsid w:val="00207E09"/>
    <w:rsid w:val="0021096F"/>
    <w:rsid w:val="0021108B"/>
    <w:rsid w:val="00211137"/>
    <w:rsid w:val="00211173"/>
    <w:rsid w:val="002113F5"/>
    <w:rsid w:val="00211E8D"/>
    <w:rsid w:val="00211F54"/>
    <w:rsid w:val="00212765"/>
    <w:rsid w:val="002128E1"/>
    <w:rsid w:val="0021292C"/>
    <w:rsid w:val="002130C2"/>
    <w:rsid w:val="00213534"/>
    <w:rsid w:val="00213732"/>
    <w:rsid w:val="002139BD"/>
    <w:rsid w:val="00213A43"/>
    <w:rsid w:val="00213AF3"/>
    <w:rsid w:val="00213DA4"/>
    <w:rsid w:val="00214764"/>
    <w:rsid w:val="00214808"/>
    <w:rsid w:val="00214CF1"/>
    <w:rsid w:val="00214EAA"/>
    <w:rsid w:val="002151D8"/>
    <w:rsid w:val="002152DE"/>
    <w:rsid w:val="0021558A"/>
    <w:rsid w:val="002156D8"/>
    <w:rsid w:val="002157CA"/>
    <w:rsid w:val="0021602B"/>
    <w:rsid w:val="002162CE"/>
    <w:rsid w:val="002168CA"/>
    <w:rsid w:val="00217C69"/>
    <w:rsid w:val="00220781"/>
    <w:rsid w:val="002207B5"/>
    <w:rsid w:val="002207F5"/>
    <w:rsid w:val="00220818"/>
    <w:rsid w:val="00220AAC"/>
    <w:rsid w:val="00221623"/>
    <w:rsid w:val="0022166B"/>
    <w:rsid w:val="0022187D"/>
    <w:rsid w:val="00221BBE"/>
    <w:rsid w:val="00221DEC"/>
    <w:rsid w:val="002223E2"/>
    <w:rsid w:val="00222930"/>
    <w:rsid w:val="00222A6B"/>
    <w:rsid w:val="00222E23"/>
    <w:rsid w:val="00223293"/>
    <w:rsid w:val="0022396F"/>
    <w:rsid w:val="00223DDA"/>
    <w:rsid w:val="00223F31"/>
    <w:rsid w:val="0022409C"/>
    <w:rsid w:val="0022419F"/>
    <w:rsid w:val="00224361"/>
    <w:rsid w:val="0022476D"/>
    <w:rsid w:val="00224798"/>
    <w:rsid w:val="002251B7"/>
    <w:rsid w:val="00225432"/>
    <w:rsid w:val="00225EEC"/>
    <w:rsid w:val="00225F30"/>
    <w:rsid w:val="0022629F"/>
    <w:rsid w:val="002270F5"/>
    <w:rsid w:val="00227217"/>
    <w:rsid w:val="002277E6"/>
    <w:rsid w:val="00230F1F"/>
    <w:rsid w:val="00230F8C"/>
    <w:rsid w:val="00231201"/>
    <w:rsid w:val="0023136B"/>
    <w:rsid w:val="00231407"/>
    <w:rsid w:val="00231DAE"/>
    <w:rsid w:val="00231FC1"/>
    <w:rsid w:val="0023205E"/>
    <w:rsid w:val="00232439"/>
    <w:rsid w:val="002329AD"/>
    <w:rsid w:val="00232DB8"/>
    <w:rsid w:val="00232ED2"/>
    <w:rsid w:val="00232FA6"/>
    <w:rsid w:val="002333A7"/>
    <w:rsid w:val="002333E2"/>
    <w:rsid w:val="002343B3"/>
    <w:rsid w:val="0023441D"/>
    <w:rsid w:val="00234627"/>
    <w:rsid w:val="00234827"/>
    <w:rsid w:val="002348E8"/>
    <w:rsid w:val="00234CEF"/>
    <w:rsid w:val="00234FDD"/>
    <w:rsid w:val="00235283"/>
    <w:rsid w:val="002354F6"/>
    <w:rsid w:val="00235BAB"/>
    <w:rsid w:val="00235C5C"/>
    <w:rsid w:val="00235C98"/>
    <w:rsid w:val="002360D6"/>
    <w:rsid w:val="00236167"/>
    <w:rsid w:val="002366A8"/>
    <w:rsid w:val="002369ED"/>
    <w:rsid w:val="00236B43"/>
    <w:rsid w:val="00237396"/>
    <w:rsid w:val="002373FB"/>
    <w:rsid w:val="002377FF"/>
    <w:rsid w:val="002379F0"/>
    <w:rsid w:val="00237B26"/>
    <w:rsid w:val="00237F6B"/>
    <w:rsid w:val="00240201"/>
    <w:rsid w:val="002405CC"/>
    <w:rsid w:val="00240698"/>
    <w:rsid w:val="0024070B"/>
    <w:rsid w:val="002407BE"/>
    <w:rsid w:val="002410A3"/>
    <w:rsid w:val="00241458"/>
    <w:rsid w:val="002414AC"/>
    <w:rsid w:val="00241927"/>
    <w:rsid w:val="00241BFC"/>
    <w:rsid w:val="002427E2"/>
    <w:rsid w:val="00242CF0"/>
    <w:rsid w:val="00243055"/>
    <w:rsid w:val="002435BB"/>
    <w:rsid w:val="00243A8F"/>
    <w:rsid w:val="002441C2"/>
    <w:rsid w:val="00244346"/>
    <w:rsid w:val="00244593"/>
    <w:rsid w:val="002445AE"/>
    <w:rsid w:val="00244FF5"/>
    <w:rsid w:val="00245200"/>
    <w:rsid w:val="00245B58"/>
    <w:rsid w:val="00245BEC"/>
    <w:rsid w:val="00245DBB"/>
    <w:rsid w:val="00245E9B"/>
    <w:rsid w:val="0024608F"/>
    <w:rsid w:val="002466F4"/>
    <w:rsid w:val="00247698"/>
    <w:rsid w:val="00247A1E"/>
    <w:rsid w:val="00247B94"/>
    <w:rsid w:val="00247EEF"/>
    <w:rsid w:val="002503E7"/>
    <w:rsid w:val="002503EC"/>
    <w:rsid w:val="0025064C"/>
    <w:rsid w:val="0025074E"/>
    <w:rsid w:val="002508C1"/>
    <w:rsid w:val="00250CE9"/>
    <w:rsid w:val="00251420"/>
    <w:rsid w:val="002518A0"/>
    <w:rsid w:val="00251B99"/>
    <w:rsid w:val="00251CB1"/>
    <w:rsid w:val="00251F24"/>
    <w:rsid w:val="00251FB7"/>
    <w:rsid w:val="002520D7"/>
    <w:rsid w:val="0025231F"/>
    <w:rsid w:val="002527AB"/>
    <w:rsid w:val="00252E6E"/>
    <w:rsid w:val="00253062"/>
    <w:rsid w:val="002536BB"/>
    <w:rsid w:val="00253A2D"/>
    <w:rsid w:val="00253B9D"/>
    <w:rsid w:val="00253DD5"/>
    <w:rsid w:val="00253EF1"/>
    <w:rsid w:val="0025403B"/>
    <w:rsid w:val="002545E6"/>
    <w:rsid w:val="0025545B"/>
    <w:rsid w:val="00255ACE"/>
    <w:rsid w:val="00255BAE"/>
    <w:rsid w:val="00255F67"/>
    <w:rsid w:val="002565AC"/>
    <w:rsid w:val="00256BCD"/>
    <w:rsid w:val="00256DC2"/>
    <w:rsid w:val="00257321"/>
    <w:rsid w:val="00257720"/>
    <w:rsid w:val="00257BCC"/>
    <w:rsid w:val="00260020"/>
    <w:rsid w:val="00260C82"/>
    <w:rsid w:val="00260E3E"/>
    <w:rsid w:val="0026119B"/>
    <w:rsid w:val="00261200"/>
    <w:rsid w:val="002618D1"/>
    <w:rsid w:val="00261AA6"/>
    <w:rsid w:val="00261FC3"/>
    <w:rsid w:val="0026205F"/>
    <w:rsid w:val="00262290"/>
    <w:rsid w:val="00262DC3"/>
    <w:rsid w:val="00262FD3"/>
    <w:rsid w:val="00263287"/>
    <w:rsid w:val="00263743"/>
    <w:rsid w:val="00263A33"/>
    <w:rsid w:val="00263DF7"/>
    <w:rsid w:val="002641D3"/>
    <w:rsid w:val="002646E2"/>
    <w:rsid w:val="002648D5"/>
    <w:rsid w:val="00264D70"/>
    <w:rsid w:val="002655A3"/>
    <w:rsid w:val="00265D53"/>
    <w:rsid w:val="00266287"/>
    <w:rsid w:val="0026647E"/>
    <w:rsid w:val="0026702B"/>
    <w:rsid w:val="0026723E"/>
    <w:rsid w:val="002674B3"/>
    <w:rsid w:val="002677AA"/>
    <w:rsid w:val="00267AC0"/>
    <w:rsid w:val="00267BFD"/>
    <w:rsid w:val="00267CF6"/>
    <w:rsid w:val="00267F9C"/>
    <w:rsid w:val="00270AE4"/>
    <w:rsid w:val="00270BF7"/>
    <w:rsid w:val="002716F4"/>
    <w:rsid w:val="00271741"/>
    <w:rsid w:val="00271BBE"/>
    <w:rsid w:val="00271F50"/>
    <w:rsid w:val="0027219E"/>
    <w:rsid w:val="0027222A"/>
    <w:rsid w:val="00272695"/>
    <w:rsid w:val="00272911"/>
    <w:rsid w:val="00272B5E"/>
    <w:rsid w:val="00273642"/>
    <w:rsid w:val="00273A70"/>
    <w:rsid w:val="00273B56"/>
    <w:rsid w:val="00273C92"/>
    <w:rsid w:val="00273EF9"/>
    <w:rsid w:val="00274378"/>
    <w:rsid w:val="00274DAD"/>
    <w:rsid w:val="00274DE9"/>
    <w:rsid w:val="002760FE"/>
    <w:rsid w:val="0027689F"/>
    <w:rsid w:val="00276CD5"/>
    <w:rsid w:val="00277ADE"/>
    <w:rsid w:val="00277C14"/>
    <w:rsid w:val="00277E2E"/>
    <w:rsid w:val="00280549"/>
    <w:rsid w:val="0028056F"/>
    <w:rsid w:val="002805CD"/>
    <w:rsid w:val="00280856"/>
    <w:rsid w:val="00280BF1"/>
    <w:rsid w:val="00281345"/>
    <w:rsid w:val="002815C2"/>
    <w:rsid w:val="002818A6"/>
    <w:rsid w:val="002818B9"/>
    <w:rsid w:val="00281FAF"/>
    <w:rsid w:val="0028202A"/>
    <w:rsid w:val="00282361"/>
    <w:rsid w:val="0028364A"/>
    <w:rsid w:val="00283E87"/>
    <w:rsid w:val="0028469A"/>
    <w:rsid w:val="00285C47"/>
    <w:rsid w:val="00286B4F"/>
    <w:rsid w:val="00287043"/>
    <w:rsid w:val="002871B6"/>
    <w:rsid w:val="002874B5"/>
    <w:rsid w:val="002874EB"/>
    <w:rsid w:val="00287BD8"/>
    <w:rsid w:val="00287C10"/>
    <w:rsid w:val="002904D3"/>
    <w:rsid w:val="00290540"/>
    <w:rsid w:val="00290711"/>
    <w:rsid w:val="00290CA9"/>
    <w:rsid w:val="0029134F"/>
    <w:rsid w:val="00291944"/>
    <w:rsid w:val="00291F7A"/>
    <w:rsid w:val="002926ED"/>
    <w:rsid w:val="00292730"/>
    <w:rsid w:val="00292808"/>
    <w:rsid w:val="0029389D"/>
    <w:rsid w:val="002944F9"/>
    <w:rsid w:val="00294CDE"/>
    <w:rsid w:val="00294D4D"/>
    <w:rsid w:val="00294EC8"/>
    <w:rsid w:val="00295BF3"/>
    <w:rsid w:val="00295D78"/>
    <w:rsid w:val="002962E9"/>
    <w:rsid w:val="00296335"/>
    <w:rsid w:val="00296620"/>
    <w:rsid w:val="00296F6D"/>
    <w:rsid w:val="00297A7A"/>
    <w:rsid w:val="002A0675"/>
    <w:rsid w:val="002A0BB1"/>
    <w:rsid w:val="002A0C6F"/>
    <w:rsid w:val="002A1470"/>
    <w:rsid w:val="002A1E4C"/>
    <w:rsid w:val="002A23CE"/>
    <w:rsid w:val="002A2560"/>
    <w:rsid w:val="002A258D"/>
    <w:rsid w:val="002A2B8C"/>
    <w:rsid w:val="002A2CB7"/>
    <w:rsid w:val="002A32F2"/>
    <w:rsid w:val="002A407A"/>
    <w:rsid w:val="002A47EA"/>
    <w:rsid w:val="002A4D3D"/>
    <w:rsid w:val="002A4E73"/>
    <w:rsid w:val="002A4FC1"/>
    <w:rsid w:val="002A5105"/>
    <w:rsid w:val="002A535E"/>
    <w:rsid w:val="002A5B0C"/>
    <w:rsid w:val="002A5BBA"/>
    <w:rsid w:val="002A624E"/>
    <w:rsid w:val="002A64E8"/>
    <w:rsid w:val="002A66A1"/>
    <w:rsid w:val="002A69D4"/>
    <w:rsid w:val="002A6D7D"/>
    <w:rsid w:val="002A71CF"/>
    <w:rsid w:val="002A7231"/>
    <w:rsid w:val="002A7F14"/>
    <w:rsid w:val="002B1220"/>
    <w:rsid w:val="002B15C4"/>
    <w:rsid w:val="002B165F"/>
    <w:rsid w:val="002B19F0"/>
    <w:rsid w:val="002B1B2F"/>
    <w:rsid w:val="002B1B68"/>
    <w:rsid w:val="002B2C33"/>
    <w:rsid w:val="002B2D0C"/>
    <w:rsid w:val="002B2F35"/>
    <w:rsid w:val="002B3099"/>
    <w:rsid w:val="002B48B5"/>
    <w:rsid w:val="002B4A5E"/>
    <w:rsid w:val="002B4CBE"/>
    <w:rsid w:val="002B4CD3"/>
    <w:rsid w:val="002B4DD4"/>
    <w:rsid w:val="002B4FFF"/>
    <w:rsid w:val="002B5033"/>
    <w:rsid w:val="002B5309"/>
    <w:rsid w:val="002B5CAC"/>
    <w:rsid w:val="002B6007"/>
    <w:rsid w:val="002B6255"/>
    <w:rsid w:val="002B723A"/>
    <w:rsid w:val="002B7B4B"/>
    <w:rsid w:val="002C0051"/>
    <w:rsid w:val="002C0361"/>
    <w:rsid w:val="002C06E5"/>
    <w:rsid w:val="002C086A"/>
    <w:rsid w:val="002C08B3"/>
    <w:rsid w:val="002C19E1"/>
    <w:rsid w:val="002C1A15"/>
    <w:rsid w:val="002C1FCE"/>
    <w:rsid w:val="002C278A"/>
    <w:rsid w:val="002C2A84"/>
    <w:rsid w:val="002C2A97"/>
    <w:rsid w:val="002C2ABC"/>
    <w:rsid w:val="002C2E76"/>
    <w:rsid w:val="002C2EDC"/>
    <w:rsid w:val="002C3076"/>
    <w:rsid w:val="002C356E"/>
    <w:rsid w:val="002C375B"/>
    <w:rsid w:val="002C3997"/>
    <w:rsid w:val="002C3B35"/>
    <w:rsid w:val="002C46BE"/>
    <w:rsid w:val="002C4786"/>
    <w:rsid w:val="002C4C2B"/>
    <w:rsid w:val="002C4C74"/>
    <w:rsid w:val="002C4DC2"/>
    <w:rsid w:val="002C4ED2"/>
    <w:rsid w:val="002C553E"/>
    <w:rsid w:val="002C5702"/>
    <w:rsid w:val="002C59B7"/>
    <w:rsid w:val="002C59D2"/>
    <w:rsid w:val="002C5A16"/>
    <w:rsid w:val="002C5BDF"/>
    <w:rsid w:val="002C6010"/>
    <w:rsid w:val="002C6103"/>
    <w:rsid w:val="002C66A0"/>
    <w:rsid w:val="002C6778"/>
    <w:rsid w:val="002C722D"/>
    <w:rsid w:val="002C7B00"/>
    <w:rsid w:val="002D04D8"/>
    <w:rsid w:val="002D06B8"/>
    <w:rsid w:val="002D093C"/>
    <w:rsid w:val="002D0C9B"/>
    <w:rsid w:val="002D152F"/>
    <w:rsid w:val="002D1A42"/>
    <w:rsid w:val="002D1A8E"/>
    <w:rsid w:val="002D290C"/>
    <w:rsid w:val="002D2AD3"/>
    <w:rsid w:val="002D2F5F"/>
    <w:rsid w:val="002D3C3A"/>
    <w:rsid w:val="002D3DDF"/>
    <w:rsid w:val="002D44AD"/>
    <w:rsid w:val="002D488B"/>
    <w:rsid w:val="002D4AC4"/>
    <w:rsid w:val="002D4F4C"/>
    <w:rsid w:val="002D526B"/>
    <w:rsid w:val="002D56A5"/>
    <w:rsid w:val="002D5845"/>
    <w:rsid w:val="002D5B78"/>
    <w:rsid w:val="002D5C25"/>
    <w:rsid w:val="002D5DA0"/>
    <w:rsid w:val="002D60BB"/>
    <w:rsid w:val="002D629D"/>
    <w:rsid w:val="002D6803"/>
    <w:rsid w:val="002D6CCD"/>
    <w:rsid w:val="002D6D52"/>
    <w:rsid w:val="002D6DE9"/>
    <w:rsid w:val="002D7005"/>
    <w:rsid w:val="002D7320"/>
    <w:rsid w:val="002D7A22"/>
    <w:rsid w:val="002D7E2C"/>
    <w:rsid w:val="002E03DF"/>
    <w:rsid w:val="002E08F5"/>
    <w:rsid w:val="002E0C04"/>
    <w:rsid w:val="002E0E08"/>
    <w:rsid w:val="002E12D1"/>
    <w:rsid w:val="002E1835"/>
    <w:rsid w:val="002E1888"/>
    <w:rsid w:val="002E1DA4"/>
    <w:rsid w:val="002E2175"/>
    <w:rsid w:val="002E3072"/>
    <w:rsid w:val="002E3770"/>
    <w:rsid w:val="002E3801"/>
    <w:rsid w:val="002E38E8"/>
    <w:rsid w:val="002E4253"/>
    <w:rsid w:val="002E527A"/>
    <w:rsid w:val="002E57AA"/>
    <w:rsid w:val="002E585F"/>
    <w:rsid w:val="002E5953"/>
    <w:rsid w:val="002E5ED5"/>
    <w:rsid w:val="002E5FAB"/>
    <w:rsid w:val="002E646D"/>
    <w:rsid w:val="002E7010"/>
    <w:rsid w:val="002E78F0"/>
    <w:rsid w:val="002E7AA3"/>
    <w:rsid w:val="002E7C54"/>
    <w:rsid w:val="002F03EB"/>
    <w:rsid w:val="002F0AC8"/>
    <w:rsid w:val="002F0D6B"/>
    <w:rsid w:val="002F0E1C"/>
    <w:rsid w:val="002F10AD"/>
    <w:rsid w:val="002F1119"/>
    <w:rsid w:val="002F1565"/>
    <w:rsid w:val="002F1FE5"/>
    <w:rsid w:val="002F22B7"/>
    <w:rsid w:val="002F2591"/>
    <w:rsid w:val="002F25C9"/>
    <w:rsid w:val="002F2C40"/>
    <w:rsid w:val="002F2D3F"/>
    <w:rsid w:val="002F2D9F"/>
    <w:rsid w:val="002F2F48"/>
    <w:rsid w:val="002F3151"/>
    <w:rsid w:val="002F389D"/>
    <w:rsid w:val="002F3F0E"/>
    <w:rsid w:val="002F4109"/>
    <w:rsid w:val="002F4692"/>
    <w:rsid w:val="002F501F"/>
    <w:rsid w:val="002F5C9E"/>
    <w:rsid w:val="002F5FD1"/>
    <w:rsid w:val="002F6162"/>
    <w:rsid w:val="002F61AC"/>
    <w:rsid w:val="002F6310"/>
    <w:rsid w:val="002F6378"/>
    <w:rsid w:val="002F64B2"/>
    <w:rsid w:val="002F6AA7"/>
    <w:rsid w:val="002F6DD0"/>
    <w:rsid w:val="002F6E65"/>
    <w:rsid w:val="002F6EF0"/>
    <w:rsid w:val="002F7152"/>
    <w:rsid w:val="002F792E"/>
    <w:rsid w:val="002F7DCE"/>
    <w:rsid w:val="002F7E1E"/>
    <w:rsid w:val="002F7F88"/>
    <w:rsid w:val="00300148"/>
    <w:rsid w:val="0030014D"/>
    <w:rsid w:val="00300527"/>
    <w:rsid w:val="00300528"/>
    <w:rsid w:val="003007AE"/>
    <w:rsid w:val="00300917"/>
    <w:rsid w:val="00300C58"/>
    <w:rsid w:val="00301136"/>
    <w:rsid w:val="00301D01"/>
    <w:rsid w:val="00301FCE"/>
    <w:rsid w:val="0030205B"/>
    <w:rsid w:val="00302480"/>
    <w:rsid w:val="00302683"/>
    <w:rsid w:val="0030282F"/>
    <w:rsid w:val="00302D50"/>
    <w:rsid w:val="00303261"/>
    <w:rsid w:val="00303267"/>
    <w:rsid w:val="003032A7"/>
    <w:rsid w:val="00303686"/>
    <w:rsid w:val="00303941"/>
    <w:rsid w:val="00303AD6"/>
    <w:rsid w:val="00303B24"/>
    <w:rsid w:val="00303D27"/>
    <w:rsid w:val="00303D8A"/>
    <w:rsid w:val="003040D1"/>
    <w:rsid w:val="003040EC"/>
    <w:rsid w:val="0030499B"/>
    <w:rsid w:val="003052E7"/>
    <w:rsid w:val="00305AFF"/>
    <w:rsid w:val="003062BA"/>
    <w:rsid w:val="00306E63"/>
    <w:rsid w:val="0030722C"/>
    <w:rsid w:val="003079E8"/>
    <w:rsid w:val="00307A4F"/>
    <w:rsid w:val="00307E1A"/>
    <w:rsid w:val="00310BED"/>
    <w:rsid w:val="003116A1"/>
    <w:rsid w:val="00311720"/>
    <w:rsid w:val="00311C91"/>
    <w:rsid w:val="00311C96"/>
    <w:rsid w:val="00311E00"/>
    <w:rsid w:val="00311F27"/>
    <w:rsid w:val="0031225B"/>
    <w:rsid w:val="0031269A"/>
    <w:rsid w:val="00312E04"/>
    <w:rsid w:val="00313352"/>
    <w:rsid w:val="003135AB"/>
    <w:rsid w:val="00313917"/>
    <w:rsid w:val="00313BB3"/>
    <w:rsid w:val="00313C8D"/>
    <w:rsid w:val="00314761"/>
    <w:rsid w:val="00314AFB"/>
    <w:rsid w:val="00314DB9"/>
    <w:rsid w:val="00315404"/>
    <w:rsid w:val="00315818"/>
    <w:rsid w:val="00315863"/>
    <w:rsid w:val="00315B9F"/>
    <w:rsid w:val="003163E8"/>
    <w:rsid w:val="00316F37"/>
    <w:rsid w:val="003172E3"/>
    <w:rsid w:val="003173E3"/>
    <w:rsid w:val="00317448"/>
    <w:rsid w:val="00317E04"/>
    <w:rsid w:val="00317ED4"/>
    <w:rsid w:val="00317F88"/>
    <w:rsid w:val="003207D1"/>
    <w:rsid w:val="0032124F"/>
    <w:rsid w:val="00321409"/>
    <w:rsid w:val="00321950"/>
    <w:rsid w:val="0032199C"/>
    <w:rsid w:val="003224D1"/>
    <w:rsid w:val="00322B06"/>
    <w:rsid w:val="00322ED4"/>
    <w:rsid w:val="003231B3"/>
    <w:rsid w:val="00323480"/>
    <w:rsid w:val="00324264"/>
    <w:rsid w:val="00324313"/>
    <w:rsid w:val="00324611"/>
    <w:rsid w:val="00324A00"/>
    <w:rsid w:val="00324B58"/>
    <w:rsid w:val="00325144"/>
    <w:rsid w:val="0032678C"/>
    <w:rsid w:val="003268BB"/>
    <w:rsid w:val="00326E18"/>
    <w:rsid w:val="0032708C"/>
    <w:rsid w:val="0032715C"/>
    <w:rsid w:val="003274E4"/>
    <w:rsid w:val="00327766"/>
    <w:rsid w:val="00327CDA"/>
    <w:rsid w:val="0033093F"/>
    <w:rsid w:val="00330C1B"/>
    <w:rsid w:val="00330D11"/>
    <w:rsid w:val="00330D77"/>
    <w:rsid w:val="003315E9"/>
    <w:rsid w:val="003316C2"/>
    <w:rsid w:val="00331CFB"/>
    <w:rsid w:val="003325F0"/>
    <w:rsid w:val="00332619"/>
    <w:rsid w:val="00332901"/>
    <w:rsid w:val="0033298F"/>
    <w:rsid w:val="00332B1C"/>
    <w:rsid w:val="00333142"/>
    <w:rsid w:val="0033392A"/>
    <w:rsid w:val="00333C9C"/>
    <w:rsid w:val="00333D85"/>
    <w:rsid w:val="00333F91"/>
    <w:rsid w:val="003340E7"/>
    <w:rsid w:val="0033417B"/>
    <w:rsid w:val="00334926"/>
    <w:rsid w:val="00334F0C"/>
    <w:rsid w:val="0033546A"/>
    <w:rsid w:val="00335550"/>
    <w:rsid w:val="0033575D"/>
    <w:rsid w:val="0033593A"/>
    <w:rsid w:val="00335A37"/>
    <w:rsid w:val="00335AA7"/>
    <w:rsid w:val="00335B29"/>
    <w:rsid w:val="00335DED"/>
    <w:rsid w:val="00335FAD"/>
    <w:rsid w:val="003372BC"/>
    <w:rsid w:val="0033730E"/>
    <w:rsid w:val="00337BEB"/>
    <w:rsid w:val="003404E4"/>
    <w:rsid w:val="0034080A"/>
    <w:rsid w:val="003411A0"/>
    <w:rsid w:val="00341515"/>
    <w:rsid w:val="00341F6F"/>
    <w:rsid w:val="0034219C"/>
    <w:rsid w:val="0034285B"/>
    <w:rsid w:val="00342A79"/>
    <w:rsid w:val="0034323A"/>
    <w:rsid w:val="0034348C"/>
    <w:rsid w:val="0034364D"/>
    <w:rsid w:val="003438FD"/>
    <w:rsid w:val="00343F14"/>
    <w:rsid w:val="003441F2"/>
    <w:rsid w:val="003445BA"/>
    <w:rsid w:val="00344A03"/>
    <w:rsid w:val="00345E4D"/>
    <w:rsid w:val="003460CD"/>
    <w:rsid w:val="00346333"/>
    <w:rsid w:val="0034633D"/>
    <w:rsid w:val="0034637B"/>
    <w:rsid w:val="00346381"/>
    <w:rsid w:val="00346444"/>
    <w:rsid w:val="0034646A"/>
    <w:rsid w:val="003468D4"/>
    <w:rsid w:val="00346CDF"/>
    <w:rsid w:val="00346E5A"/>
    <w:rsid w:val="0034745D"/>
    <w:rsid w:val="00347522"/>
    <w:rsid w:val="00347D1A"/>
    <w:rsid w:val="003509B2"/>
    <w:rsid w:val="00350AB4"/>
    <w:rsid w:val="00352070"/>
    <w:rsid w:val="00352571"/>
    <w:rsid w:val="00352A26"/>
    <w:rsid w:val="00352BFF"/>
    <w:rsid w:val="00353380"/>
    <w:rsid w:val="003534BF"/>
    <w:rsid w:val="00353652"/>
    <w:rsid w:val="00353B65"/>
    <w:rsid w:val="00353DC1"/>
    <w:rsid w:val="003541BC"/>
    <w:rsid w:val="003543EE"/>
    <w:rsid w:val="00354662"/>
    <w:rsid w:val="00354F7C"/>
    <w:rsid w:val="00355589"/>
    <w:rsid w:val="0035567E"/>
    <w:rsid w:val="00355CF4"/>
    <w:rsid w:val="00355E2D"/>
    <w:rsid w:val="00355EED"/>
    <w:rsid w:val="00356146"/>
    <w:rsid w:val="003561C4"/>
    <w:rsid w:val="003563E2"/>
    <w:rsid w:val="003569C4"/>
    <w:rsid w:val="00356DED"/>
    <w:rsid w:val="0035728D"/>
    <w:rsid w:val="0035787D"/>
    <w:rsid w:val="00357C6D"/>
    <w:rsid w:val="0036013B"/>
    <w:rsid w:val="00360C59"/>
    <w:rsid w:val="0036138E"/>
    <w:rsid w:val="00361DF0"/>
    <w:rsid w:val="0036227D"/>
    <w:rsid w:val="00362EEC"/>
    <w:rsid w:val="00362FC5"/>
    <w:rsid w:val="00363255"/>
    <w:rsid w:val="003639BA"/>
    <w:rsid w:val="0036483B"/>
    <w:rsid w:val="00364B28"/>
    <w:rsid w:val="00364C9F"/>
    <w:rsid w:val="00364FEB"/>
    <w:rsid w:val="003650A9"/>
    <w:rsid w:val="00365336"/>
    <w:rsid w:val="003654A6"/>
    <w:rsid w:val="00365ACF"/>
    <w:rsid w:val="00365E0D"/>
    <w:rsid w:val="00366B31"/>
    <w:rsid w:val="00366F43"/>
    <w:rsid w:val="0036782B"/>
    <w:rsid w:val="00367CE4"/>
    <w:rsid w:val="00367EE2"/>
    <w:rsid w:val="00367F86"/>
    <w:rsid w:val="00367FDA"/>
    <w:rsid w:val="0037000E"/>
    <w:rsid w:val="003702EC"/>
    <w:rsid w:val="00370493"/>
    <w:rsid w:val="003707E7"/>
    <w:rsid w:val="00370916"/>
    <w:rsid w:val="003711EA"/>
    <w:rsid w:val="003714E4"/>
    <w:rsid w:val="00372306"/>
    <w:rsid w:val="0037274D"/>
    <w:rsid w:val="003732A0"/>
    <w:rsid w:val="00373699"/>
    <w:rsid w:val="00373F2A"/>
    <w:rsid w:val="00374574"/>
    <w:rsid w:val="00374596"/>
    <w:rsid w:val="0037498D"/>
    <w:rsid w:val="00374AE5"/>
    <w:rsid w:val="00374C10"/>
    <w:rsid w:val="00374F93"/>
    <w:rsid w:val="00375467"/>
    <w:rsid w:val="003754AA"/>
    <w:rsid w:val="003755DB"/>
    <w:rsid w:val="00375C1D"/>
    <w:rsid w:val="00376A0D"/>
    <w:rsid w:val="00376A44"/>
    <w:rsid w:val="00376A68"/>
    <w:rsid w:val="003777CE"/>
    <w:rsid w:val="00377C36"/>
    <w:rsid w:val="00377C82"/>
    <w:rsid w:val="00377EDC"/>
    <w:rsid w:val="003808CA"/>
    <w:rsid w:val="0038093B"/>
    <w:rsid w:val="00381049"/>
    <w:rsid w:val="003813A1"/>
    <w:rsid w:val="00381E25"/>
    <w:rsid w:val="00382084"/>
    <w:rsid w:val="003825C0"/>
    <w:rsid w:val="00382ED0"/>
    <w:rsid w:val="003832AD"/>
    <w:rsid w:val="0038350B"/>
    <w:rsid w:val="00383661"/>
    <w:rsid w:val="00383898"/>
    <w:rsid w:val="00383940"/>
    <w:rsid w:val="00384221"/>
    <w:rsid w:val="00384493"/>
    <w:rsid w:val="00384495"/>
    <w:rsid w:val="00384834"/>
    <w:rsid w:val="00384940"/>
    <w:rsid w:val="00385154"/>
    <w:rsid w:val="00385192"/>
    <w:rsid w:val="003851B5"/>
    <w:rsid w:val="003855C6"/>
    <w:rsid w:val="0038588D"/>
    <w:rsid w:val="00385BD2"/>
    <w:rsid w:val="003860BB"/>
    <w:rsid w:val="003864A2"/>
    <w:rsid w:val="00386C84"/>
    <w:rsid w:val="00386C9C"/>
    <w:rsid w:val="0038728D"/>
    <w:rsid w:val="00387EC6"/>
    <w:rsid w:val="00390633"/>
    <w:rsid w:val="00390727"/>
    <w:rsid w:val="00390E57"/>
    <w:rsid w:val="00391161"/>
    <w:rsid w:val="003918E5"/>
    <w:rsid w:val="00391BEB"/>
    <w:rsid w:val="00391E24"/>
    <w:rsid w:val="00391EB8"/>
    <w:rsid w:val="0039200E"/>
    <w:rsid w:val="0039236D"/>
    <w:rsid w:val="0039247B"/>
    <w:rsid w:val="003927A6"/>
    <w:rsid w:val="0039292B"/>
    <w:rsid w:val="00392B57"/>
    <w:rsid w:val="00393388"/>
    <w:rsid w:val="00393596"/>
    <w:rsid w:val="00393667"/>
    <w:rsid w:val="003936FD"/>
    <w:rsid w:val="00393B23"/>
    <w:rsid w:val="00393F18"/>
    <w:rsid w:val="00394325"/>
    <w:rsid w:val="00395020"/>
    <w:rsid w:val="003958DF"/>
    <w:rsid w:val="00395A0F"/>
    <w:rsid w:val="00395BCB"/>
    <w:rsid w:val="0039726C"/>
    <w:rsid w:val="003972B6"/>
    <w:rsid w:val="00397431"/>
    <w:rsid w:val="00397588"/>
    <w:rsid w:val="003A055F"/>
    <w:rsid w:val="003A0600"/>
    <w:rsid w:val="003A13A4"/>
    <w:rsid w:val="003A167A"/>
    <w:rsid w:val="003A182A"/>
    <w:rsid w:val="003A1B37"/>
    <w:rsid w:val="003A203A"/>
    <w:rsid w:val="003A21FA"/>
    <w:rsid w:val="003A2554"/>
    <w:rsid w:val="003A26DD"/>
    <w:rsid w:val="003A3028"/>
    <w:rsid w:val="003A327C"/>
    <w:rsid w:val="003A36B7"/>
    <w:rsid w:val="003A4456"/>
    <w:rsid w:val="003A462F"/>
    <w:rsid w:val="003A4A6E"/>
    <w:rsid w:val="003A4E4A"/>
    <w:rsid w:val="003A5250"/>
    <w:rsid w:val="003A561B"/>
    <w:rsid w:val="003A5B15"/>
    <w:rsid w:val="003A65B7"/>
    <w:rsid w:val="003A6AC7"/>
    <w:rsid w:val="003B0288"/>
    <w:rsid w:val="003B1184"/>
    <w:rsid w:val="003B1290"/>
    <w:rsid w:val="003B2799"/>
    <w:rsid w:val="003B2B6A"/>
    <w:rsid w:val="003B2C2B"/>
    <w:rsid w:val="003B3184"/>
    <w:rsid w:val="003B3221"/>
    <w:rsid w:val="003B3A3A"/>
    <w:rsid w:val="003B3E55"/>
    <w:rsid w:val="003B3EA5"/>
    <w:rsid w:val="003B443B"/>
    <w:rsid w:val="003B4974"/>
    <w:rsid w:val="003B4B10"/>
    <w:rsid w:val="003B5434"/>
    <w:rsid w:val="003B569A"/>
    <w:rsid w:val="003B5D9C"/>
    <w:rsid w:val="003B5FFB"/>
    <w:rsid w:val="003B60C2"/>
    <w:rsid w:val="003B62DB"/>
    <w:rsid w:val="003B68D3"/>
    <w:rsid w:val="003B6AAF"/>
    <w:rsid w:val="003B6E7A"/>
    <w:rsid w:val="003B76B9"/>
    <w:rsid w:val="003B774E"/>
    <w:rsid w:val="003B7DDE"/>
    <w:rsid w:val="003C046D"/>
    <w:rsid w:val="003C15C1"/>
    <w:rsid w:val="003C1C1A"/>
    <w:rsid w:val="003C21E9"/>
    <w:rsid w:val="003C2677"/>
    <w:rsid w:val="003C2776"/>
    <w:rsid w:val="003C2883"/>
    <w:rsid w:val="003C3009"/>
    <w:rsid w:val="003C3966"/>
    <w:rsid w:val="003C3BE1"/>
    <w:rsid w:val="003C4500"/>
    <w:rsid w:val="003C4BD6"/>
    <w:rsid w:val="003C4D4C"/>
    <w:rsid w:val="003C51D9"/>
    <w:rsid w:val="003C539F"/>
    <w:rsid w:val="003C5445"/>
    <w:rsid w:val="003C592E"/>
    <w:rsid w:val="003C5BE1"/>
    <w:rsid w:val="003C5FFA"/>
    <w:rsid w:val="003C7244"/>
    <w:rsid w:val="003C77FF"/>
    <w:rsid w:val="003D01AA"/>
    <w:rsid w:val="003D0654"/>
    <w:rsid w:val="003D09B4"/>
    <w:rsid w:val="003D11A6"/>
    <w:rsid w:val="003D198E"/>
    <w:rsid w:val="003D1ECA"/>
    <w:rsid w:val="003D207F"/>
    <w:rsid w:val="003D2C48"/>
    <w:rsid w:val="003D37B6"/>
    <w:rsid w:val="003D38AD"/>
    <w:rsid w:val="003D3E0F"/>
    <w:rsid w:val="003D46BB"/>
    <w:rsid w:val="003D4A3C"/>
    <w:rsid w:val="003D5156"/>
    <w:rsid w:val="003D584E"/>
    <w:rsid w:val="003D5B1F"/>
    <w:rsid w:val="003D6052"/>
    <w:rsid w:val="003D60CF"/>
    <w:rsid w:val="003D6146"/>
    <w:rsid w:val="003D63BD"/>
    <w:rsid w:val="003D6908"/>
    <w:rsid w:val="003D6C2D"/>
    <w:rsid w:val="003D70B6"/>
    <w:rsid w:val="003E031C"/>
    <w:rsid w:val="003E0646"/>
    <w:rsid w:val="003E0BEF"/>
    <w:rsid w:val="003E16E8"/>
    <w:rsid w:val="003E1A66"/>
    <w:rsid w:val="003E1F8D"/>
    <w:rsid w:val="003E21B2"/>
    <w:rsid w:val="003E2379"/>
    <w:rsid w:val="003E2964"/>
    <w:rsid w:val="003E2F52"/>
    <w:rsid w:val="003E30AF"/>
    <w:rsid w:val="003E3506"/>
    <w:rsid w:val="003E3509"/>
    <w:rsid w:val="003E365A"/>
    <w:rsid w:val="003E3924"/>
    <w:rsid w:val="003E3CCF"/>
    <w:rsid w:val="003E3CFA"/>
    <w:rsid w:val="003E3D61"/>
    <w:rsid w:val="003E3F4F"/>
    <w:rsid w:val="003E3FCA"/>
    <w:rsid w:val="003E4184"/>
    <w:rsid w:val="003E43EE"/>
    <w:rsid w:val="003E4555"/>
    <w:rsid w:val="003E470A"/>
    <w:rsid w:val="003E4712"/>
    <w:rsid w:val="003E4A69"/>
    <w:rsid w:val="003E4ACF"/>
    <w:rsid w:val="003E4C6E"/>
    <w:rsid w:val="003E4D10"/>
    <w:rsid w:val="003E4E37"/>
    <w:rsid w:val="003E580D"/>
    <w:rsid w:val="003E65EE"/>
    <w:rsid w:val="003E6715"/>
    <w:rsid w:val="003E6993"/>
    <w:rsid w:val="003E6CBC"/>
    <w:rsid w:val="003E6E78"/>
    <w:rsid w:val="003E72F4"/>
    <w:rsid w:val="003E7A35"/>
    <w:rsid w:val="003E7B62"/>
    <w:rsid w:val="003F0098"/>
    <w:rsid w:val="003F0773"/>
    <w:rsid w:val="003F10B0"/>
    <w:rsid w:val="003F28FD"/>
    <w:rsid w:val="003F2D11"/>
    <w:rsid w:val="003F2FCB"/>
    <w:rsid w:val="003F38D2"/>
    <w:rsid w:val="003F3C7B"/>
    <w:rsid w:val="003F43D9"/>
    <w:rsid w:val="003F473E"/>
    <w:rsid w:val="003F4848"/>
    <w:rsid w:val="003F4C8F"/>
    <w:rsid w:val="003F501A"/>
    <w:rsid w:val="003F5020"/>
    <w:rsid w:val="003F5237"/>
    <w:rsid w:val="003F551E"/>
    <w:rsid w:val="003F580A"/>
    <w:rsid w:val="003F59A0"/>
    <w:rsid w:val="003F5A1F"/>
    <w:rsid w:val="003F630A"/>
    <w:rsid w:val="003F6788"/>
    <w:rsid w:val="003F692F"/>
    <w:rsid w:val="003F699F"/>
    <w:rsid w:val="003F6A0F"/>
    <w:rsid w:val="003F710F"/>
    <w:rsid w:val="003F7471"/>
    <w:rsid w:val="003F7529"/>
    <w:rsid w:val="003F7AB5"/>
    <w:rsid w:val="003F7CAA"/>
    <w:rsid w:val="004005F7"/>
    <w:rsid w:val="004008CB"/>
    <w:rsid w:val="00400BA7"/>
    <w:rsid w:val="00400C7F"/>
    <w:rsid w:val="00401957"/>
    <w:rsid w:val="004019AB"/>
    <w:rsid w:val="00401EE2"/>
    <w:rsid w:val="00401FDD"/>
    <w:rsid w:val="00402222"/>
    <w:rsid w:val="004022A0"/>
    <w:rsid w:val="00402ED5"/>
    <w:rsid w:val="00403126"/>
    <w:rsid w:val="004039C6"/>
    <w:rsid w:val="0040471B"/>
    <w:rsid w:val="00404E39"/>
    <w:rsid w:val="00405405"/>
    <w:rsid w:val="00405560"/>
    <w:rsid w:val="00405D42"/>
    <w:rsid w:val="00405DFC"/>
    <w:rsid w:val="004068A4"/>
    <w:rsid w:val="00406DFA"/>
    <w:rsid w:val="004070FD"/>
    <w:rsid w:val="004100B9"/>
    <w:rsid w:val="0041042A"/>
    <w:rsid w:val="00411409"/>
    <w:rsid w:val="0041162E"/>
    <w:rsid w:val="00411927"/>
    <w:rsid w:val="0041268D"/>
    <w:rsid w:val="004132C8"/>
    <w:rsid w:val="004134F3"/>
    <w:rsid w:val="0041358D"/>
    <w:rsid w:val="004139D6"/>
    <w:rsid w:val="00413BF7"/>
    <w:rsid w:val="004146A5"/>
    <w:rsid w:val="004147AE"/>
    <w:rsid w:val="00414BCB"/>
    <w:rsid w:val="00414CD0"/>
    <w:rsid w:val="00414EE6"/>
    <w:rsid w:val="004151BD"/>
    <w:rsid w:val="00415A5A"/>
    <w:rsid w:val="004160BE"/>
    <w:rsid w:val="004163D2"/>
    <w:rsid w:val="00416D02"/>
    <w:rsid w:val="0041700F"/>
    <w:rsid w:val="0041713C"/>
    <w:rsid w:val="00417435"/>
    <w:rsid w:val="004179D6"/>
    <w:rsid w:val="00417C5E"/>
    <w:rsid w:val="004209E4"/>
    <w:rsid w:val="00420B9B"/>
    <w:rsid w:val="00420D9A"/>
    <w:rsid w:val="00420EF1"/>
    <w:rsid w:val="004222B2"/>
    <w:rsid w:val="00422793"/>
    <w:rsid w:val="00422C5A"/>
    <w:rsid w:val="00423D75"/>
    <w:rsid w:val="004241CB"/>
    <w:rsid w:val="004243A8"/>
    <w:rsid w:val="00424498"/>
    <w:rsid w:val="00424D63"/>
    <w:rsid w:val="00425160"/>
    <w:rsid w:val="0042526D"/>
    <w:rsid w:val="0042543C"/>
    <w:rsid w:val="00425AC0"/>
    <w:rsid w:val="00425E30"/>
    <w:rsid w:val="0042631A"/>
    <w:rsid w:val="004266B0"/>
    <w:rsid w:val="004271CC"/>
    <w:rsid w:val="004272C1"/>
    <w:rsid w:val="004276BF"/>
    <w:rsid w:val="00427830"/>
    <w:rsid w:val="00427D9E"/>
    <w:rsid w:val="00430586"/>
    <w:rsid w:val="00430665"/>
    <w:rsid w:val="004308A7"/>
    <w:rsid w:val="00430D1D"/>
    <w:rsid w:val="00430E80"/>
    <w:rsid w:val="0043144F"/>
    <w:rsid w:val="00431748"/>
    <w:rsid w:val="004318C7"/>
    <w:rsid w:val="00431C40"/>
    <w:rsid w:val="00431CF9"/>
    <w:rsid w:val="004324E7"/>
    <w:rsid w:val="00432505"/>
    <w:rsid w:val="0043250D"/>
    <w:rsid w:val="00432AF5"/>
    <w:rsid w:val="00433063"/>
    <w:rsid w:val="004337BD"/>
    <w:rsid w:val="00433819"/>
    <w:rsid w:val="0043413C"/>
    <w:rsid w:val="00435468"/>
    <w:rsid w:val="004355D5"/>
    <w:rsid w:val="004358A4"/>
    <w:rsid w:val="00435D8A"/>
    <w:rsid w:val="00435FAC"/>
    <w:rsid w:val="00436099"/>
    <w:rsid w:val="00436176"/>
    <w:rsid w:val="004368F6"/>
    <w:rsid w:val="00436EDB"/>
    <w:rsid w:val="00436F3F"/>
    <w:rsid w:val="00436FB3"/>
    <w:rsid w:val="00440426"/>
    <w:rsid w:val="00440576"/>
    <w:rsid w:val="004410CE"/>
    <w:rsid w:val="004414F6"/>
    <w:rsid w:val="004415F2"/>
    <w:rsid w:val="004416FB"/>
    <w:rsid w:val="00442424"/>
    <w:rsid w:val="00443031"/>
    <w:rsid w:val="00443146"/>
    <w:rsid w:val="00443593"/>
    <w:rsid w:val="0044456E"/>
    <w:rsid w:val="00444591"/>
    <w:rsid w:val="00444EC2"/>
    <w:rsid w:val="00444EF9"/>
    <w:rsid w:val="00445E6C"/>
    <w:rsid w:val="004460AB"/>
    <w:rsid w:val="00447461"/>
    <w:rsid w:val="00447750"/>
    <w:rsid w:val="0044779D"/>
    <w:rsid w:val="004478DD"/>
    <w:rsid w:val="00447AFB"/>
    <w:rsid w:val="00447B4A"/>
    <w:rsid w:val="00447B81"/>
    <w:rsid w:val="00447FCD"/>
    <w:rsid w:val="00450BEB"/>
    <w:rsid w:val="00450E92"/>
    <w:rsid w:val="00450FF3"/>
    <w:rsid w:val="004512B3"/>
    <w:rsid w:val="00451366"/>
    <w:rsid w:val="004513F9"/>
    <w:rsid w:val="0045143E"/>
    <w:rsid w:val="004516D2"/>
    <w:rsid w:val="00451A92"/>
    <w:rsid w:val="00452315"/>
    <w:rsid w:val="00452344"/>
    <w:rsid w:val="00452503"/>
    <w:rsid w:val="0045279A"/>
    <w:rsid w:val="00452B32"/>
    <w:rsid w:val="0045304D"/>
    <w:rsid w:val="00453790"/>
    <w:rsid w:val="004537B7"/>
    <w:rsid w:val="00453B3A"/>
    <w:rsid w:val="0045451E"/>
    <w:rsid w:val="0045482F"/>
    <w:rsid w:val="00455195"/>
    <w:rsid w:val="00455291"/>
    <w:rsid w:val="004553F2"/>
    <w:rsid w:val="00455693"/>
    <w:rsid w:val="00455A9C"/>
    <w:rsid w:val="00455E37"/>
    <w:rsid w:val="00455EB6"/>
    <w:rsid w:val="004563CF"/>
    <w:rsid w:val="0045690B"/>
    <w:rsid w:val="004569EC"/>
    <w:rsid w:val="00456FD5"/>
    <w:rsid w:val="0045749E"/>
    <w:rsid w:val="00457B9E"/>
    <w:rsid w:val="00457E51"/>
    <w:rsid w:val="00460390"/>
    <w:rsid w:val="00460433"/>
    <w:rsid w:val="00460DC4"/>
    <w:rsid w:val="004611DD"/>
    <w:rsid w:val="0046121F"/>
    <w:rsid w:val="004619A8"/>
    <w:rsid w:val="00461AFD"/>
    <w:rsid w:val="00461FE9"/>
    <w:rsid w:val="0046229E"/>
    <w:rsid w:val="004622D1"/>
    <w:rsid w:val="00462C45"/>
    <w:rsid w:val="00462DBD"/>
    <w:rsid w:val="004639A8"/>
    <w:rsid w:val="00463A38"/>
    <w:rsid w:val="00463EBA"/>
    <w:rsid w:val="00463EE4"/>
    <w:rsid w:val="0046424C"/>
    <w:rsid w:val="00464D4F"/>
    <w:rsid w:val="004650C2"/>
    <w:rsid w:val="00465941"/>
    <w:rsid w:val="00465992"/>
    <w:rsid w:val="00465B6B"/>
    <w:rsid w:val="00465BF1"/>
    <w:rsid w:val="00466150"/>
    <w:rsid w:val="00466181"/>
    <w:rsid w:val="004664A1"/>
    <w:rsid w:val="004668D7"/>
    <w:rsid w:val="00466A3F"/>
    <w:rsid w:val="00467001"/>
    <w:rsid w:val="00467448"/>
    <w:rsid w:val="00467AF4"/>
    <w:rsid w:val="00470AAB"/>
    <w:rsid w:val="00470B05"/>
    <w:rsid w:val="00471404"/>
    <w:rsid w:val="00472253"/>
    <w:rsid w:val="00472440"/>
    <w:rsid w:val="004726B5"/>
    <w:rsid w:val="00472945"/>
    <w:rsid w:val="00472B57"/>
    <w:rsid w:val="00472DD6"/>
    <w:rsid w:val="0047390E"/>
    <w:rsid w:val="00473ACA"/>
    <w:rsid w:val="00473D85"/>
    <w:rsid w:val="0047491A"/>
    <w:rsid w:val="0047493A"/>
    <w:rsid w:val="00474C3E"/>
    <w:rsid w:val="00474C53"/>
    <w:rsid w:val="004754C3"/>
    <w:rsid w:val="004756D5"/>
    <w:rsid w:val="004757D1"/>
    <w:rsid w:val="00475836"/>
    <w:rsid w:val="00475BB2"/>
    <w:rsid w:val="00475DD5"/>
    <w:rsid w:val="004762DD"/>
    <w:rsid w:val="0047654E"/>
    <w:rsid w:val="0047792C"/>
    <w:rsid w:val="0047794F"/>
    <w:rsid w:val="0048042E"/>
    <w:rsid w:val="00480A2F"/>
    <w:rsid w:val="00481904"/>
    <w:rsid w:val="00481D87"/>
    <w:rsid w:val="004824BE"/>
    <w:rsid w:val="0048263D"/>
    <w:rsid w:val="00483127"/>
    <w:rsid w:val="00483665"/>
    <w:rsid w:val="00484636"/>
    <w:rsid w:val="00484A37"/>
    <w:rsid w:val="00484A65"/>
    <w:rsid w:val="0048561F"/>
    <w:rsid w:val="00485EC9"/>
    <w:rsid w:val="00486844"/>
    <w:rsid w:val="00486E77"/>
    <w:rsid w:val="004871C1"/>
    <w:rsid w:val="004872F8"/>
    <w:rsid w:val="004874E6"/>
    <w:rsid w:val="00487EF7"/>
    <w:rsid w:val="0049085C"/>
    <w:rsid w:val="0049163F"/>
    <w:rsid w:val="00491718"/>
    <w:rsid w:val="00491C74"/>
    <w:rsid w:val="00491E31"/>
    <w:rsid w:val="0049249B"/>
    <w:rsid w:val="0049293A"/>
    <w:rsid w:val="0049386A"/>
    <w:rsid w:val="00493FC0"/>
    <w:rsid w:val="004946CE"/>
    <w:rsid w:val="00494CAB"/>
    <w:rsid w:val="00494D83"/>
    <w:rsid w:val="00494E79"/>
    <w:rsid w:val="00495C73"/>
    <w:rsid w:val="00496066"/>
    <w:rsid w:val="0049649B"/>
    <w:rsid w:val="0049749B"/>
    <w:rsid w:val="00497544"/>
    <w:rsid w:val="0049794A"/>
    <w:rsid w:val="00497ACA"/>
    <w:rsid w:val="00497BAC"/>
    <w:rsid w:val="00497C19"/>
    <w:rsid w:val="004A030E"/>
    <w:rsid w:val="004A07CD"/>
    <w:rsid w:val="004A0FA3"/>
    <w:rsid w:val="004A1732"/>
    <w:rsid w:val="004A1A0A"/>
    <w:rsid w:val="004A27F3"/>
    <w:rsid w:val="004A2911"/>
    <w:rsid w:val="004A2A77"/>
    <w:rsid w:val="004A2FE1"/>
    <w:rsid w:val="004A3680"/>
    <w:rsid w:val="004A3C3B"/>
    <w:rsid w:val="004A3DCA"/>
    <w:rsid w:val="004A3F9C"/>
    <w:rsid w:val="004A427B"/>
    <w:rsid w:val="004A4A40"/>
    <w:rsid w:val="004A4BA1"/>
    <w:rsid w:val="004A4BEF"/>
    <w:rsid w:val="004A5234"/>
    <w:rsid w:val="004A5342"/>
    <w:rsid w:val="004A5699"/>
    <w:rsid w:val="004A5C37"/>
    <w:rsid w:val="004A6B81"/>
    <w:rsid w:val="004A7197"/>
    <w:rsid w:val="004A7326"/>
    <w:rsid w:val="004A7500"/>
    <w:rsid w:val="004A7F7C"/>
    <w:rsid w:val="004A7FDA"/>
    <w:rsid w:val="004B0342"/>
    <w:rsid w:val="004B0A9B"/>
    <w:rsid w:val="004B0BA6"/>
    <w:rsid w:val="004B0D31"/>
    <w:rsid w:val="004B0F2C"/>
    <w:rsid w:val="004B0FC2"/>
    <w:rsid w:val="004B0FCF"/>
    <w:rsid w:val="004B13B0"/>
    <w:rsid w:val="004B15A4"/>
    <w:rsid w:val="004B1B09"/>
    <w:rsid w:val="004B23F5"/>
    <w:rsid w:val="004B2CB2"/>
    <w:rsid w:val="004B3142"/>
    <w:rsid w:val="004B3C10"/>
    <w:rsid w:val="004B425E"/>
    <w:rsid w:val="004B4411"/>
    <w:rsid w:val="004B5027"/>
    <w:rsid w:val="004B52EA"/>
    <w:rsid w:val="004B5301"/>
    <w:rsid w:val="004B565E"/>
    <w:rsid w:val="004B63F0"/>
    <w:rsid w:val="004B6A5E"/>
    <w:rsid w:val="004B6B14"/>
    <w:rsid w:val="004B6FC5"/>
    <w:rsid w:val="004B7268"/>
    <w:rsid w:val="004B750E"/>
    <w:rsid w:val="004B7D91"/>
    <w:rsid w:val="004C0323"/>
    <w:rsid w:val="004C05EB"/>
    <w:rsid w:val="004C12F2"/>
    <w:rsid w:val="004C1B9E"/>
    <w:rsid w:val="004C1F98"/>
    <w:rsid w:val="004C232C"/>
    <w:rsid w:val="004C2593"/>
    <w:rsid w:val="004C2DD4"/>
    <w:rsid w:val="004C300E"/>
    <w:rsid w:val="004C3573"/>
    <w:rsid w:val="004C35E7"/>
    <w:rsid w:val="004C39A3"/>
    <w:rsid w:val="004C3D72"/>
    <w:rsid w:val="004C42BD"/>
    <w:rsid w:val="004C42E4"/>
    <w:rsid w:val="004C4504"/>
    <w:rsid w:val="004C4A83"/>
    <w:rsid w:val="004C4FC7"/>
    <w:rsid w:val="004C511D"/>
    <w:rsid w:val="004C5561"/>
    <w:rsid w:val="004C61AA"/>
    <w:rsid w:val="004C66C7"/>
    <w:rsid w:val="004C6AF2"/>
    <w:rsid w:val="004C718F"/>
    <w:rsid w:val="004C7668"/>
    <w:rsid w:val="004C7788"/>
    <w:rsid w:val="004C790D"/>
    <w:rsid w:val="004D004A"/>
    <w:rsid w:val="004D028B"/>
    <w:rsid w:val="004D0368"/>
    <w:rsid w:val="004D07E7"/>
    <w:rsid w:val="004D0E93"/>
    <w:rsid w:val="004D10C1"/>
    <w:rsid w:val="004D12DB"/>
    <w:rsid w:val="004D1751"/>
    <w:rsid w:val="004D198F"/>
    <w:rsid w:val="004D1B1C"/>
    <w:rsid w:val="004D1D3F"/>
    <w:rsid w:val="004D2DF7"/>
    <w:rsid w:val="004D3298"/>
    <w:rsid w:val="004D32A1"/>
    <w:rsid w:val="004D4445"/>
    <w:rsid w:val="004D47F3"/>
    <w:rsid w:val="004D483A"/>
    <w:rsid w:val="004D4AB4"/>
    <w:rsid w:val="004D568C"/>
    <w:rsid w:val="004D59DF"/>
    <w:rsid w:val="004D5DF8"/>
    <w:rsid w:val="004D5E80"/>
    <w:rsid w:val="004D5F51"/>
    <w:rsid w:val="004D6092"/>
    <w:rsid w:val="004D63C3"/>
    <w:rsid w:val="004D7451"/>
    <w:rsid w:val="004D774A"/>
    <w:rsid w:val="004D7912"/>
    <w:rsid w:val="004D7FB2"/>
    <w:rsid w:val="004E0438"/>
    <w:rsid w:val="004E06A0"/>
    <w:rsid w:val="004E06FA"/>
    <w:rsid w:val="004E08F3"/>
    <w:rsid w:val="004E09D1"/>
    <w:rsid w:val="004E1ABB"/>
    <w:rsid w:val="004E1B7C"/>
    <w:rsid w:val="004E1DFA"/>
    <w:rsid w:val="004E1E89"/>
    <w:rsid w:val="004E1EBA"/>
    <w:rsid w:val="004E1FD3"/>
    <w:rsid w:val="004E2325"/>
    <w:rsid w:val="004E25C8"/>
    <w:rsid w:val="004E4DA2"/>
    <w:rsid w:val="004E4F0F"/>
    <w:rsid w:val="004E5062"/>
    <w:rsid w:val="004E572B"/>
    <w:rsid w:val="004E59A1"/>
    <w:rsid w:val="004E5B8B"/>
    <w:rsid w:val="004E5CC5"/>
    <w:rsid w:val="004E69E8"/>
    <w:rsid w:val="004E7230"/>
    <w:rsid w:val="004E72DB"/>
    <w:rsid w:val="004E77A8"/>
    <w:rsid w:val="004E7AA1"/>
    <w:rsid w:val="004E7DB8"/>
    <w:rsid w:val="004E7E92"/>
    <w:rsid w:val="004E7EC1"/>
    <w:rsid w:val="004E7FE8"/>
    <w:rsid w:val="004F0AB6"/>
    <w:rsid w:val="004F0F5C"/>
    <w:rsid w:val="004F1103"/>
    <w:rsid w:val="004F1399"/>
    <w:rsid w:val="004F217C"/>
    <w:rsid w:val="004F2188"/>
    <w:rsid w:val="004F3413"/>
    <w:rsid w:val="004F35E1"/>
    <w:rsid w:val="004F3DEB"/>
    <w:rsid w:val="004F4016"/>
    <w:rsid w:val="004F40F9"/>
    <w:rsid w:val="004F4462"/>
    <w:rsid w:val="004F4CB8"/>
    <w:rsid w:val="004F4FC9"/>
    <w:rsid w:val="004F531C"/>
    <w:rsid w:val="004F5BF0"/>
    <w:rsid w:val="004F5D0C"/>
    <w:rsid w:val="004F617F"/>
    <w:rsid w:val="004F62CC"/>
    <w:rsid w:val="004F6883"/>
    <w:rsid w:val="004F6DC1"/>
    <w:rsid w:val="004F6DC8"/>
    <w:rsid w:val="004F71DC"/>
    <w:rsid w:val="004F7235"/>
    <w:rsid w:val="004F747C"/>
    <w:rsid w:val="004F77D1"/>
    <w:rsid w:val="004F79D8"/>
    <w:rsid w:val="004F7BBC"/>
    <w:rsid w:val="004F7FD1"/>
    <w:rsid w:val="0050085B"/>
    <w:rsid w:val="00500E8E"/>
    <w:rsid w:val="005011A0"/>
    <w:rsid w:val="0050171A"/>
    <w:rsid w:val="0050176F"/>
    <w:rsid w:val="0050192E"/>
    <w:rsid w:val="00501EF6"/>
    <w:rsid w:val="0050213B"/>
    <w:rsid w:val="005021C0"/>
    <w:rsid w:val="00502C39"/>
    <w:rsid w:val="005032BE"/>
    <w:rsid w:val="00503B71"/>
    <w:rsid w:val="00503BB4"/>
    <w:rsid w:val="005041DD"/>
    <w:rsid w:val="005044F5"/>
    <w:rsid w:val="0050458D"/>
    <w:rsid w:val="0050459C"/>
    <w:rsid w:val="00504A20"/>
    <w:rsid w:val="0050562D"/>
    <w:rsid w:val="00505C07"/>
    <w:rsid w:val="00506040"/>
    <w:rsid w:val="00506136"/>
    <w:rsid w:val="00506381"/>
    <w:rsid w:val="0050641A"/>
    <w:rsid w:val="00506AFA"/>
    <w:rsid w:val="00506CF4"/>
    <w:rsid w:val="005077B6"/>
    <w:rsid w:val="00507C8A"/>
    <w:rsid w:val="00507F34"/>
    <w:rsid w:val="00510904"/>
    <w:rsid w:val="00510966"/>
    <w:rsid w:val="00510F18"/>
    <w:rsid w:val="00511111"/>
    <w:rsid w:val="00511844"/>
    <w:rsid w:val="005120B2"/>
    <w:rsid w:val="00512980"/>
    <w:rsid w:val="00512E03"/>
    <w:rsid w:val="005131B0"/>
    <w:rsid w:val="0051334F"/>
    <w:rsid w:val="00513681"/>
    <w:rsid w:val="00513BFC"/>
    <w:rsid w:val="00513C43"/>
    <w:rsid w:val="00514176"/>
    <w:rsid w:val="00514416"/>
    <w:rsid w:val="00514986"/>
    <w:rsid w:val="00515A2D"/>
    <w:rsid w:val="00515E03"/>
    <w:rsid w:val="005165EA"/>
    <w:rsid w:val="0051699C"/>
    <w:rsid w:val="00516B9B"/>
    <w:rsid w:val="00516F17"/>
    <w:rsid w:val="00517729"/>
    <w:rsid w:val="00517AF7"/>
    <w:rsid w:val="005201D8"/>
    <w:rsid w:val="0052029D"/>
    <w:rsid w:val="005202DC"/>
    <w:rsid w:val="0052084F"/>
    <w:rsid w:val="00520943"/>
    <w:rsid w:val="00520FB1"/>
    <w:rsid w:val="00521650"/>
    <w:rsid w:val="00521AA3"/>
    <w:rsid w:val="005228C7"/>
    <w:rsid w:val="00522B8D"/>
    <w:rsid w:val="00522D25"/>
    <w:rsid w:val="00522E9B"/>
    <w:rsid w:val="0052306F"/>
    <w:rsid w:val="0052318A"/>
    <w:rsid w:val="005236BA"/>
    <w:rsid w:val="00523DF5"/>
    <w:rsid w:val="00524B32"/>
    <w:rsid w:val="00525654"/>
    <w:rsid w:val="005256BF"/>
    <w:rsid w:val="005259CA"/>
    <w:rsid w:val="00525D5C"/>
    <w:rsid w:val="0052608A"/>
    <w:rsid w:val="00526855"/>
    <w:rsid w:val="0052686E"/>
    <w:rsid w:val="005268DF"/>
    <w:rsid w:val="005269DF"/>
    <w:rsid w:val="00526FF1"/>
    <w:rsid w:val="00527C1B"/>
    <w:rsid w:val="00527CA3"/>
    <w:rsid w:val="00527F90"/>
    <w:rsid w:val="00530AE2"/>
    <w:rsid w:val="00530EC7"/>
    <w:rsid w:val="00531B07"/>
    <w:rsid w:val="0053234D"/>
    <w:rsid w:val="005328FC"/>
    <w:rsid w:val="00532E35"/>
    <w:rsid w:val="00533313"/>
    <w:rsid w:val="00533838"/>
    <w:rsid w:val="00533AEC"/>
    <w:rsid w:val="00533C7B"/>
    <w:rsid w:val="00533EC4"/>
    <w:rsid w:val="00533FAF"/>
    <w:rsid w:val="0053428D"/>
    <w:rsid w:val="005344CC"/>
    <w:rsid w:val="005349C2"/>
    <w:rsid w:val="00535462"/>
    <w:rsid w:val="005354D8"/>
    <w:rsid w:val="0053585F"/>
    <w:rsid w:val="00535889"/>
    <w:rsid w:val="005359E7"/>
    <w:rsid w:val="00535F11"/>
    <w:rsid w:val="005361DA"/>
    <w:rsid w:val="005364BE"/>
    <w:rsid w:val="00537601"/>
    <w:rsid w:val="00537864"/>
    <w:rsid w:val="00537B49"/>
    <w:rsid w:val="0054021A"/>
    <w:rsid w:val="005407DA"/>
    <w:rsid w:val="00540B63"/>
    <w:rsid w:val="0054193C"/>
    <w:rsid w:val="00542504"/>
    <w:rsid w:val="005426F1"/>
    <w:rsid w:val="00542F08"/>
    <w:rsid w:val="0054382E"/>
    <w:rsid w:val="00543C85"/>
    <w:rsid w:val="00543E42"/>
    <w:rsid w:val="00543ECD"/>
    <w:rsid w:val="005440F5"/>
    <w:rsid w:val="00544251"/>
    <w:rsid w:val="005445B6"/>
    <w:rsid w:val="00544FB5"/>
    <w:rsid w:val="00545019"/>
    <w:rsid w:val="005453A3"/>
    <w:rsid w:val="00545857"/>
    <w:rsid w:val="005462A4"/>
    <w:rsid w:val="005464AA"/>
    <w:rsid w:val="00546506"/>
    <w:rsid w:val="00546BE6"/>
    <w:rsid w:val="00546C43"/>
    <w:rsid w:val="00546DB5"/>
    <w:rsid w:val="00546F52"/>
    <w:rsid w:val="005470A9"/>
    <w:rsid w:val="00547C8C"/>
    <w:rsid w:val="00547CBB"/>
    <w:rsid w:val="00547EE8"/>
    <w:rsid w:val="00547F8F"/>
    <w:rsid w:val="005507AD"/>
    <w:rsid w:val="00550959"/>
    <w:rsid w:val="00550A17"/>
    <w:rsid w:val="00550AB4"/>
    <w:rsid w:val="00551105"/>
    <w:rsid w:val="00551204"/>
    <w:rsid w:val="00551524"/>
    <w:rsid w:val="00551CBD"/>
    <w:rsid w:val="0055240A"/>
    <w:rsid w:val="0055266A"/>
    <w:rsid w:val="00552CD0"/>
    <w:rsid w:val="00552D5B"/>
    <w:rsid w:val="00552EAB"/>
    <w:rsid w:val="0055380B"/>
    <w:rsid w:val="005544FC"/>
    <w:rsid w:val="0055472F"/>
    <w:rsid w:val="005549C8"/>
    <w:rsid w:val="00555152"/>
    <w:rsid w:val="00555B14"/>
    <w:rsid w:val="00555B93"/>
    <w:rsid w:val="00555F54"/>
    <w:rsid w:val="005561A7"/>
    <w:rsid w:val="00556494"/>
    <w:rsid w:val="00556609"/>
    <w:rsid w:val="00556CDE"/>
    <w:rsid w:val="00557272"/>
    <w:rsid w:val="005573FE"/>
    <w:rsid w:val="00557690"/>
    <w:rsid w:val="00557699"/>
    <w:rsid w:val="00557752"/>
    <w:rsid w:val="0055778A"/>
    <w:rsid w:val="00557DDC"/>
    <w:rsid w:val="005600B9"/>
    <w:rsid w:val="005600C1"/>
    <w:rsid w:val="005600C7"/>
    <w:rsid w:val="00561289"/>
    <w:rsid w:val="0056170A"/>
    <w:rsid w:val="005622BB"/>
    <w:rsid w:val="00562BA4"/>
    <w:rsid w:val="00562BD2"/>
    <w:rsid w:val="00562CBB"/>
    <w:rsid w:val="00562CDB"/>
    <w:rsid w:val="00562DD7"/>
    <w:rsid w:val="005630AE"/>
    <w:rsid w:val="005632FC"/>
    <w:rsid w:val="00563324"/>
    <w:rsid w:val="0056343A"/>
    <w:rsid w:val="00563989"/>
    <w:rsid w:val="00563C10"/>
    <w:rsid w:val="00563DB2"/>
    <w:rsid w:val="00563E60"/>
    <w:rsid w:val="0056409C"/>
    <w:rsid w:val="00564523"/>
    <w:rsid w:val="00565A4B"/>
    <w:rsid w:val="00566060"/>
    <w:rsid w:val="005660BF"/>
    <w:rsid w:val="0056691A"/>
    <w:rsid w:val="005672CB"/>
    <w:rsid w:val="005704D7"/>
    <w:rsid w:val="00570BF9"/>
    <w:rsid w:val="00571386"/>
    <w:rsid w:val="0057145D"/>
    <w:rsid w:val="00571505"/>
    <w:rsid w:val="005716C6"/>
    <w:rsid w:val="00571894"/>
    <w:rsid w:val="00572015"/>
    <w:rsid w:val="00572036"/>
    <w:rsid w:val="005722BD"/>
    <w:rsid w:val="005722D0"/>
    <w:rsid w:val="00572CA5"/>
    <w:rsid w:val="00572D81"/>
    <w:rsid w:val="0057361B"/>
    <w:rsid w:val="005737A9"/>
    <w:rsid w:val="00573AB2"/>
    <w:rsid w:val="00573B27"/>
    <w:rsid w:val="00573E33"/>
    <w:rsid w:val="0057421C"/>
    <w:rsid w:val="0057510E"/>
    <w:rsid w:val="00575307"/>
    <w:rsid w:val="0057560E"/>
    <w:rsid w:val="00575A2A"/>
    <w:rsid w:val="00575A57"/>
    <w:rsid w:val="00575E1B"/>
    <w:rsid w:val="0057625E"/>
    <w:rsid w:val="00576420"/>
    <w:rsid w:val="005764E4"/>
    <w:rsid w:val="0057727B"/>
    <w:rsid w:val="005777C0"/>
    <w:rsid w:val="00577E9A"/>
    <w:rsid w:val="0058035D"/>
    <w:rsid w:val="00580C45"/>
    <w:rsid w:val="005812CA"/>
    <w:rsid w:val="005813F9"/>
    <w:rsid w:val="0058143A"/>
    <w:rsid w:val="00582496"/>
    <w:rsid w:val="00582988"/>
    <w:rsid w:val="00582EA9"/>
    <w:rsid w:val="00582F9C"/>
    <w:rsid w:val="00583193"/>
    <w:rsid w:val="00583327"/>
    <w:rsid w:val="005834F4"/>
    <w:rsid w:val="005836ED"/>
    <w:rsid w:val="005839FD"/>
    <w:rsid w:val="005843C0"/>
    <w:rsid w:val="00584439"/>
    <w:rsid w:val="0058444E"/>
    <w:rsid w:val="005849AD"/>
    <w:rsid w:val="00584CC8"/>
    <w:rsid w:val="00584D2C"/>
    <w:rsid w:val="005853E7"/>
    <w:rsid w:val="00585420"/>
    <w:rsid w:val="005856CF"/>
    <w:rsid w:val="005860FA"/>
    <w:rsid w:val="005865E7"/>
    <w:rsid w:val="005867B2"/>
    <w:rsid w:val="00587182"/>
    <w:rsid w:val="00587634"/>
    <w:rsid w:val="005879D9"/>
    <w:rsid w:val="00587CDB"/>
    <w:rsid w:val="00590093"/>
    <w:rsid w:val="00590BBC"/>
    <w:rsid w:val="00590C73"/>
    <w:rsid w:val="00590CDF"/>
    <w:rsid w:val="0059193C"/>
    <w:rsid w:val="00592AA5"/>
    <w:rsid w:val="00592DE4"/>
    <w:rsid w:val="00592F50"/>
    <w:rsid w:val="00592FD1"/>
    <w:rsid w:val="0059386B"/>
    <w:rsid w:val="00593B09"/>
    <w:rsid w:val="00593D28"/>
    <w:rsid w:val="00594057"/>
    <w:rsid w:val="00594312"/>
    <w:rsid w:val="00594391"/>
    <w:rsid w:val="005944C4"/>
    <w:rsid w:val="005945E2"/>
    <w:rsid w:val="005945FF"/>
    <w:rsid w:val="005946A5"/>
    <w:rsid w:val="00594EBF"/>
    <w:rsid w:val="00595613"/>
    <w:rsid w:val="005958B3"/>
    <w:rsid w:val="005967D4"/>
    <w:rsid w:val="005967F4"/>
    <w:rsid w:val="00596859"/>
    <w:rsid w:val="005969E7"/>
    <w:rsid w:val="00596DE5"/>
    <w:rsid w:val="00597146"/>
    <w:rsid w:val="005974FA"/>
    <w:rsid w:val="005A0246"/>
    <w:rsid w:val="005A048D"/>
    <w:rsid w:val="005A058A"/>
    <w:rsid w:val="005A0A85"/>
    <w:rsid w:val="005A0BB4"/>
    <w:rsid w:val="005A0BFA"/>
    <w:rsid w:val="005A0CBE"/>
    <w:rsid w:val="005A0D86"/>
    <w:rsid w:val="005A1699"/>
    <w:rsid w:val="005A17D0"/>
    <w:rsid w:val="005A1A76"/>
    <w:rsid w:val="005A1DD8"/>
    <w:rsid w:val="005A1E12"/>
    <w:rsid w:val="005A20C2"/>
    <w:rsid w:val="005A2BD6"/>
    <w:rsid w:val="005A31C3"/>
    <w:rsid w:val="005A361E"/>
    <w:rsid w:val="005A3676"/>
    <w:rsid w:val="005A3E26"/>
    <w:rsid w:val="005A477C"/>
    <w:rsid w:val="005A4D8F"/>
    <w:rsid w:val="005A4FC5"/>
    <w:rsid w:val="005A57AA"/>
    <w:rsid w:val="005A65D8"/>
    <w:rsid w:val="005A667A"/>
    <w:rsid w:val="005A6CBC"/>
    <w:rsid w:val="005A75CC"/>
    <w:rsid w:val="005A7A62"/>
    <w:rsid w:val="005A7F9D"/>
    <w:rsid w:val="005B01D8"/>
    <w:rsid w:val="005B0262"/>
    <w:rsid w:val="005B0634"/>
    <w:rsid w:val="005B06C9"/>
    <w:rsid w:val="005B11CC"/>
    <w:rsid w:val="005B1FA9"/>
    <w:rsid w:val="005B2534"/>
    <w:rsid w:val="005B2AEE"/>
    <w:rsid w:val="005B2B7C"/>
    <w:rsid w:val="005B2D94"/>
    <w:rsid w:val="005B3740"/>
    <w:rsid w:val="005B3D23"/>
    <w:rsid w:val="005B415C"/>
    <w:rsid w:val="005B43CC"/>
    <w:rsid w:val="005B4B40"/>
    <w:rsid w:val="005B4CF0"/>
    <w:rsid w:val="005B5057"/>
    <w:rsid w:val="005B5362"/>
    <w:rsid w:val="005B54D6"/>
    <w:rsid w:val="005B576D"/>
    <w:rsid w:val="005B586F"/>
    <w:rsid w:val="005B5B0E"/>
    <w:rsid w:val="005B60EF"/>
    <w:rsid w:val="005B6797"/>
    <w:rsid w:val="005B67E8"/>
    <w:rsid w:val="005B686D"/>
    <w:rsid w:val="005B6ACA"/>
    <w:rsid w:val="005B6F12"/>
    <w:rsid w:val="005B7999"/>
    <w:rsid w:val="005B7B03"/>
    <w:rsid w:val="005B7F98"/>
    <w:rsid w:val="005C029F"/>
    <w:rsid w:val="005C045F"/>
    <w:rsid w:val="005C0926"/>
    <w:rsid w:val="005C0C75"/>
    <w:rsid w:val="005C0E63"/>
    <w:rsid w:val="005C101A"/>
    <w:rsid w:val="005C1D71"/>
    <w:rsid w:val="005C27B4"/>
    <w:rsid w:val="005C2992"/>
    <w:rsid w:val="005C3AE5"/>
    <w:rsid w:val="005C3BFC"/>
    <w:rsid w:val="005C3FC7"/>
    <w:rsid w:val="005C421C"/>
    <w:rsid w:val="005C438D"/>
    <w:rsid w:val="005C4555"/>
    <w:rsid w:val="005C4590"/>
    <w:rsid w:val="005C496E"/>
    <w:rsid w:val="005C4D2A"/>
    <w:rsid w:val="005C50AC"/>
    <w:rsid w:val="005C538F"/>
    <w:rsid w:val="005C55C6"/>
    <w:rsid w:val="005C5BAC"/>
    <w:rsid w:val="005C5CB0"/>
    <w:rsid w:val="005C604A"/>
    <w:rsid w:val="005C6117"/>
    <w:rsid w:val="005C6C40"/>
    <w:rsid w:val="005C730D"/>
    <w:rsid w:val="005C7EE4"/>
    <w:rsid w:val="005C7F5B"/>
    <w:rsid w:val="005D0254"/>
    <w:rsid w:val="005D0902"/>
    <w:rsid w:val="005D10C7"/>
    <w:rsid w:val="005D1240"/>
    <w:rsid w:val="005D18D9"/>
    <w:rsid w:val="005D1A16"/>
    <w:rsid w:val="005D252C"/>
    <w:rsid w:val="005D29D5"/>
    <w:rsid w:val="005D2F32"/>
    <w:rsid w:val="005D306D"/>
    <w:rsid w:val="005D32EB"/>
    <w:rsid w:val="005D35DD"/>
    <w:rsid w:val="005D375B"/>
    <w:rsid w:val="005D3934"/>
    <w:rsid w:val="005D3C72"/>
    <w:rsid w:val="005D3EA5"/>
    <w:rsid w:val="005D3FBA"/>
    <w:rsid w:val="005D47C2"/>
    <w:rsid w:val="005D47E0"/>
    <w:rsid w:val="005D5600"/>
    <w:rsid w:val="005D5699"/>
    <w:rsid w:val="005D5BA0"/>
    <w:rsid w:val="005D6ACC"/>
    <w:rsid w:val="005D6CB1"/>
    <w:rsid w:val="005D6FA0"/>
    <w:rsid w:val="005D7191"/>
    <w:rsid w:val="005D7348"/>
    <w:rsid w:val="005D7C98"/>
    <w:rsid w:val="005E04D7"/>
    <w:rsid w:val="005E0614"/>
    <w:rsid w:val="005E080C"/>
    <w:rsid w:val="005E0FF3"/>
    <w:rsid w:val="005E1318"/>
    <w:rsid w:val="005E13CA"/>
    <w:rsid w:val="005E1548"/>
    <w:rsid w:val="005E2123"/>
    <w:rsid w:val="005E2510"/>
    <w:rsid w:val="005E2794"/>
    <w:rsid w:val="005E2CEF"/>
    <w:rsid w:val="005E38A2"/>
    <w:rsid w:val="005E3946"/>
    <w:rsid w:val="005E3D8F"/>
    <w:rsid w:val="005E41ED"/>
    <w:rsid w:val="005E490F"/>
    <w:rsid w:val="005E491B"/>
    <w:rsid w:val="005E4AAD"/>
    <w:rsid w:val="005E5348"/>
    <w:rsid w:val="005E56D2"/>
    <w:rsid w:val="005E57A2"/>
    <w:rsid w:val="005E5813"/>
    <w:rsid w:val="005E5E81"/>
    <w:rsid w:val="005E6227"/>
    <w:rsid w:val="005E6723"/>
    <w:rsid w:val="005E7300"/>
    <w:rsid w:val="005E74A7"/>
    <w:rsid w:val="005E7582"/>
    <w:rsid w:val="005E76EE"/>
    <w:rsid w:val="005E79D8"/>
    <w:rsid w:val="005F04BF"/>
    <w:rsid w:val="005F052E"/>
    <w:rsid w:val="005F06D2"/>
    <w:rsid w:val="005F094D"/>
    <w:rsid w:val="005F0C3E"/>
    <w:rsid w:val="005F1043"/>
    <w:rsid w:val="005F11BE"/>
    <w:rsid w:val="005F12FD"/>
    <w:rsid w:val="005F1789"/>
    <w:rsid w:val="005F194D"/>
    <w:rsid w:val="005F2B55"/>
    <w:rsid w:val="005F4142"/>
    <w:rsid w:val="005F41F7"/>
    <w:rsid w:val="005F47C9"/>
    <w:rsid w:val="005F4DD8"/>
    <w:rsid w:val="005F57ED"/>
    <w:rsid w:val="005F5BDA"/>
    <w:rsid w:val="005F5E90"/>
    <w:rsid w:val="005F5FE1"/>
    <w:rsid w:val="005F6252"/>
    <w:rsid w:val="005F70BA"/>
    <w:rsid w:val="005F71BB"/>
    <w:rsid w:val="005F726F"/>
    <w:rsid w:val="005F7272"/>
    <w:rsid w:val="005F7C95"/>
    <w:rsid w:val="00600272"/>
    <w:rsid w:val="00600441"/>
    <w:rsid w:val="00600877"/>
    <w:rsid w:val="00600E66"/>
    <w:rsid w:val="006019B5"/>
    <w:rsid w:val="0060307D"/>
    <w:rsid w:val="006030DC"/>
    <w:rsid w:val="006036D9"/>
    <w:rsid w:val="0060394A"/>
    <w:rsid w:val="00603D8F"/>
    <w:rsid w:val="00604315"/>
    <w:rsid w:val="006047B4"/>
    <w:rsid w:val="00604A8A"/>
    <w:rsid w:val="00604C21"/>
    <w:rsid w:val="00605454"/>
    <w:rsid w:val="00605D51"/>
    <w:rsid w:val="00606423"/>
    <w:rsid w:val="00606D84"/>
    <w:rsid w:val="00606F35"/>
    <w:rsid w:val="006071A9"/>
    <w:rsid w:val="006074A6"/>
    <w:rsid w:val="0060770F"/>
    <w:rsid w:val="00607B51"/>
    <w:rsid w:val="0061027C"/>
    <w:rsid w:val="006102AF"/>
    <w:rsid w:val="0061169C"/>
    <w:rsid w:val="00611B1C"/>
    <w:rsid w:val="00611D7D"/>
    <w:rsid w:val="00612436"/>
    <w:rsid w:val="006129F5"/>
    <w:rsid w:val="00612E09"/>
    <w:rsid w:val="00612E1A"/>
    <w:rsid w:val="00612F72"/>
    <w:rsid w:val="00613309"/>
    <w:rsid w:val="0061358F"/>
    <w:rsid w:val="0061403C"/>
    <w:rsid w:val="006141E4"/>
    <w:rsid w:val="006142E2"/>
    <w:rsid w:val="00614949"/>
    <w:rsid w:val="00614979"/>
    <w:rsid w:val="00614AA6"/>
    <w:rsid w:val="00614C49"/>
    <w:rsid w:val="00614CE5"/>
    <w:rsid w:val="00614F34"/>
    <w:rsid w:val="0061503D"/>
    <w:rsid w:val="00615264"/>
    <w:rsid w:val="00616120"/>
    <w:rsid w:val="006167E8"/>
    <w:rsid w:val="00616D0B"/>
    <w:rsid w:val="00616E07"/>
    <w:rsid w:val="00616EE1"/>
    <w:rsid w:val="00616F4D"/>
    <w:rsid w:val="00616F96"/>
    <w:rsid w:val="00617121"/>
    <w:rsid w:val="00617380"/>
    <w:rsid w:val="006173EB"/>
    <w:rsid w:val="0061772C"/>
    <w:rsid w:val="00617EFB"/>
    <w:rsid w:val="006204D2"/>
    <w:rsid w:val="006205EB"/>
    <w:rsid w:val="00620EF8"/>
    <w:rsid w:val="00620FA3"/>
    <w:rsid w:val="00621517"/>
    <w:rsid w:val="00621D1D"/>
    <w:rsid w:val="00622385"/>
    <w:rsid w:val="006228B4"/>
    <w:rsid w:val="00622A8D"/>
    <w:rsid w:val="00622B8D"/>
    <w:rsid w:val="006230E6"/>
    <w:rsid w:val="0062322C"/>
    <w:rsid w:val="006232AF"/>
    <w:rsid w:val="00623AE5"/>
    <w:rsid w:val="0062403C"/>
    <w:rsid w:val="00624A88"/>
    <w:rsid w:val="00624DE9"/>
    <w:rsid w:val="0062501F"/>
    <w:rsid w:val="00625219"/>
    <w:rsid w:val="00625289"/>
    <w:rsid w:val="00625408"/>
    <w:rsid w:val="00625BF2"/>
    <w:rsid w:val="00625D8C"/>
    <w:rsid w:val="0062644C"/>
    <w:rsid w:val="0062649C"/>
    <w:rsid w:val="0062656D"/>
    <w:rsid w:val="0062676D"/>
    <w:rsid w:val="006267B5"/>
    <w:rsid w:val="006268F3"/>
    <w:rsid w:val="00626B14"/>
    <w:rsid w:val="00627349"/>
    <w:rsid w:val="00627578"/>
    <w:rsid w:val="00627626"/>
    <w:rsid w:val="00627C50"/>
    <w:rsid w:val="00630043"/>
    <w:rsid w:val="00630D44"/>
    <w:rsid w:val="00631416"/>
    <w:rsid w:val="0063152D"/>
    <w:rsid w:val="0063184F"/>
    <w:rsid w:val="00631B51"/>
    <w:rsid w:val="0063300F"/>
    <w:rsid w:val="00634103"/>
    <w:rsid w:val="006343D2"/>
    <w:rsid w:val="00634E9E"/>
    <w:rsid w:val="0063515B"/>
    <w:rsid w:val="006353A5"/>
    <w:rsid w:val="00635736"/>
    <w:rsid w:val="006367E7"/>
    <w:rsid w:val="00636FB1"/>
    <w:rsid w:val="0063784D"/>
    <w:rsid w:val="00637E6A"/>
    <w:rsid w:val="0064023F"/>
    <w:rsid w:val="00640564"/>
    <w:rsid w:val="00640ECB"/>
    <w:rsid w:val="006417A2"/>
    <w:rsid w:val="0064220B"/>
    <w:rsid w:val="0064298A"/>
    <w:rsid w:val="006437E7"/>
    <w:rsid w:val="00644305"/>
    <w:rsid w:val="006443BE"/>
    <w:rsid w:val="006451B7"/>
    <w:rsid w:val="006451BD"/>
    <w:rsid w:val="006456B1"/>
    <w:rsid w:val="00645B7C"/>
    <w:rsid w:val="00645CE4"/>
    <w:rsid w:val="0064643A"/>
    <w:rsid w:val="00646706"/>
    <w:rsid w:val="00646A7C"/>
    <w:rsid w:val="00646C0F"/>
    <w:rsid w:val="00646D6B"/>
    <w:rsid w:val="00646FE6"/>
    <w:rsid w:val="00647743"/>
    <w:rsid w:val="00650342"/>
    <w:rsid w:val="0065059D"/>
    <w:rsid w:val="006513C0"/>
    <w:rsid w:val="00651F68"/>
    <w:rsid w:val="006525DE"/>
    <w:rsid w:val="00652F27"/>
    <w:rsid w:val="006531A4"/>
    <w:rsid w:val="00653212"/>
    <w:rsid w:val="00653717"/>
    <w:rsid w:val="00653EBC"/>
    <w:rsid w:val="00653EE0"/>
    <w:rsid w:val="006542A4"/>
    <w:rsid w:val="00654591"/>
    <w:rsid w:val="00654ECC"/>
    <w:rsid w:val="00654F33"/>
    <w:rsid w:val="00655819"/>
    <w:rsid w:val="00655D3C"/>
    <w:rsid w:val="00656B92"/>
    <w:rsid w:val="00656D70"/>
    <w:rsid w:val="006573ED"/>
    <w:rsid w:val="0065745C"/>
    <w:rsid w:val="00657A20"/>
    <w:rsid w:val="00657F4D"/>
    <w:rsid w:val="00660196"/>
    <w:rsid w:val="006601F1"/>
    <w:rsid w:val="006604C1"/>
    <w:rsid w:val="00660727"/>
    <w:rsid w:val="00661DC3"/>
    <w:rsid w:val="00662A23"/>
    <w:rsid w:val="00662D98"/>
    <w:rsid w:val="00664045"/>
    <w:rsid w:val="0066407C"/>
    <w:rsid w:val="006640A3"/>
    <w:rsid w:val="00664286"/>
    <w:rsid w:val="0066433E"/>
    <w:rsid w:val="0066449C"/>
    <w:rsid w:val="00664646"/>
    <w:rsid w:val="00664E12"/>
    <w:rsid w:val="00664FE5"/>
    <w:rsid w:val="00665042"/>
    <w:rsid w:val="00665552"/>
    <w:rsid w:val="0066619A"/>
    <w:rsid w:val="006661B8"/>
    <w:rsid w:val="0066633F"/>
    <w:rsid w:val="00666739"/>
    <w:rsid w:val="00666B2C"/>
    <w:rsid w:val="00666D27"/>
    <w:rsid w:val="00666DAD"/>
    <w:rsid w:val="00667092"/>
    <w:rsid w:val="00667528"/>
    <w:rsid w:val="00667A58"/>
    <w:rsid w:val="006706BF"/>
    <w:rsid w:val="00670C9D"/>
    <w:rsid w:val="00671073"/>
    <w:rsid w:val="006710A6"/>
    <w:rsid w:val="0067117E"/>
    <w:rsid w:val="006711C4"/>
    <w:rsid w:val="006711EC"/>
    <w:rsid w:val="0067163A"/>
    <w:rsid w:val="00671900"/>
    <w:rsid w:val="00671B7E"/>
    <w:rsid w:val="00671C14"/>
    <w:rsid w:val="00671EEB"/>
    <w:rsid w:val="00672789"/>
    <w:rsid w:val="006727C0"/>
    <w:rsid w:val="006728B3"/>
    <w:rsid w:val="006731AE"/>
    <w:rsid w:val="00673776"/>
    <w:rsid w:val="00673A6C"/>
    <w:rsid w:val="00675053"/>
    <w:rsid w:val="0067527D"/>
    <w:rsid w:val="00675351"/>
    <w:rsid w:val="006753CF"/>
    <w:rsid w:val="00675567"/>
    <w:rsid w:val="006759F8"/>
    <w:rsid w:val="00675C93"/>
    <w:rsid w:val="00675DD0"/>
    <w:rsid w:val="00676258"/>
    <w:rsid w:val="00676A37"/>
    <w:rsid w:val="00676AEC"/>
    <w:rsid w:val="00676FF3"/>
    <w:rsid w:val="006772DD"/>
    <w:rsid w:val="00677712"/>
    <w:rsid w:val="006779BE"/>
    <w:rsid w:val="006779F2"/>
    <w:rsid w:val="00677AE2"/>
    <w:rsid w:val="00677B70"/>
    <w:rsid w:val="0068006F"/>
    <w:rsid w:val="00680142"/>
    <w:rsid w:val="006809AC"/>
    <w:rsid w:val="00680C93"/>
    <w:rsid w:val="006820E1"/>
    <w:rsid w:val="00682AF5"/>
    <w:rsid w:val="00682B43"/>
    <w:rsid w:val="00682E0B"/>
    <w:rsid w:val="006836F1"/>
    <w:rsid w:val="00683B69"/>
    <w:rsid w:val="00683E96"/>
    <w:rsid w:val="00684CE6"/>
    <w:rsid w:val="00684D8B"/>
    <w:rsid w:val="00684DA5"/>
    <w:rsid w:val="0068525B"/>
    <w:rsid w:val="006852F9"/>
    <w:rsid w:val="0068540E"/>
    <w:rsid w:val="006862C4"/>
    <w:rsid w:val="00686B6B"/>
    <w:rsid w:val="00686C51"/>
    <w:rsid w:val="0068761F"/>
    <w:rsid w:val="00687FDD"/>
    <w:rsid w:val="0069011F"/>
    <w:rsid w:val="00690C2F"/>
    <w:rsid w:val="00690DCB"/>
    <w:rsid w:val="0069180F"/>
    <w:rsid w:val="00692B87"/>
    <w:rsid w:val="006934CE"/>
    <w:rsid w:val="0069355E"/>
    <w:rsid w:val="00693CFE"/>
    <w:rsid w:val="00694457"/>
    <w:rsid w:val="00694BBE"/>
    <w:rsid w:val="006951A1"/>
    <w:rsid w:val="00695287"/>
    <w:rsid w:val="00695292"/>
    <w:rsid w:val="006953B7"/>
    <w:rsid w:val="0069555E"/>
    <w:rsid w:val="00695760"/>
    <w:rsid w:val="00695BDD"/>
    <w:rsid w:val="00695D9C"/>
    <w:rsid w:val="00696076"/>
    <w:rsid w:val="00696111"/>
    <w:rsid w:val="0069684B"/>
    <w:rsid w:val="0069717B"/>
    <w:rsid w:val="00697296"/>
    <w:rsid w:val="006973DE"/>
    <w:rsid w:val="006975DF"/>
    <w:rsid w:val="006978E5"/>
    <w:rsid w:val="00697973"/>
    <w:rsid w:val="00697A94"/>
    <w:rsid w:val="00697ADC"/>
    <w:rsid w:val="00697CE8"/>
    <w:rsid w:val="006A0B30"/>
    <w:rsid w:val="006A127D"/>
    <w:rsid w:val="006A1480"/>
    <w:rsid w:val="006A19AA"/>
    <w:rsid w:val="006A1A52"/>
    <w:rsid w:val="006A265E"/>
    <w:rsid w:val="006A2FBA"/>
    <w:rsid w:val="006A3304"/>
    <w:rsid w:val="006A38AC"/>
    <w:rsid w:val="006A39D8"/>
    <w:rsid w:val="006A3CE1"/>
    <w:rsid w:val="006A3D2D"/>
    <w:rsid w:val="006A44CA"/>
    <w:rsid w:val="006A45D7"/>
    <w:rsid w:val="006A4CE7"/>
    <w:rsid w:val="006A4EEE"/>
    <w:rsid w:val="006A51CA"/>
    <w:rsid w:val="006A63D5"/>
    <w:rsid w:val="006A6418"/>
    <w:rsid w:val="006A6927"/>
    <w:rsid w:val="006A6E11"/>
    <w:rsid w:val="006A6E6C"/>
    <w:rsid w:val="006A725E"/>
    <w:rsid w:val="006A73E7"/>
    <w:rsid w:val="006A754D"/>
    <w:rsid w:val="006A75E4"/>
    <w:rsid w:val="006A7F5A"/>
    <w:rsid w:val="006B0905"/>
    <w:rsid w:val="006B0B40"/>
    <w:rsid w:val="006B0D1B"/>
    <w:rsid w:val="006B11BA"/>
    <w:rsid w:val="006B176A"/>
    <w:rsid w:val="006B1FC2"/>
    <w:rsid w:val="006B2099"/>
    <w:rsid w:val="006B2133"/>
    <w:rsid w:val="006B222A"/>
    <w:rsid w:val="006B2478"/>
    <w:rsid w:val="006B2497"/>
    <w:rsid w:val="006B2605"/>
    <w:rsid w:val="006B2C86"/>
    <w:rsid w:val="006B2E36"/>
    <w:rsid w:val="006B3136"/>
    <w:rsid w:val="006B354E"/>
    <w:rsid w:val="006B3E32"/>
    <w:rsid w:val="006B409F"/>
    <w:rsid w:val="006B417B"/>
    <w:rsid w:val="006B434E"/>
    <w:rsid w:val="006B4A07"/>
    <w:rsid w:val="006B5F31"/>
    <w:rsid w:val="006B5FF7"/>
    <w:rsid w:val="006B619D"/>
    <w:rsid w:val="006B65EC"/>
    <w:rsid w:val="006B6658"/>
    <w:rsid w:val="006B68B7"/>
    <w:rsid w:val="006B68E1"/>
    <w:rsid w:val="006B7464"/>
    <w:rsid w:val="006B74C6"/>
    <w:rsid w:val="006B74F8"/>
    <w:rsid w:val="006B7516"/>
    <w:rsid w:val="006B7595"/>
    <w:rsid w:val="006B772D"/>
    <w:rsid w:val="006B7B93"/>
    <w:rsid w:val="006B7D37"/>
    <w:rsid w:val="006C08F1"/>
    <w:rsid w:val="006C0C79"/>
    <w:rsid w:val="006C182C"/>
    <w:rsid w:val="006C1F57"/>
    <w:rsid w:val="006C214C"/>
    <w:rsid w:val="006C265A"/>
    <w:rsid w:val="006C2B5E"/>
    <w:rsid w:val="006C3059"/>
    <w:rsid w:val="006C3662"/>
    <w:rsid w:val="006C3DBE"/>
    <w:rsid w:val="006C4419"/>
    <w:rsid w:val="006C5051"/>
    <w:rsid w:val="006C53DB"/>
    <w:rsid w:val="006C5874"/>
    <w:rsid w:val="006C5919"/>
    <w:rsid w:val="006C60EA"/>
    <w:rsid w:val="006C64F6"/>
    <w:rsid w:val="006C6A16"/>
    <w:rsid w:val="006C6EFE"/>
    <w:rsid w:val="006C72B7"/>
    <w:rsid w:val="006C7B35"/>
    <w:rsid w:val="006C7DDA"/>
    <w:rsid w:val="006D041A"/>
    <w:rsid w:val="006D046F"/>
    <w:rsid w:val="006D0A66"/>
    <w:rsid w:val="006D1A35"/>
    <w:rsid w:val="006D1A87"/>
    <w:rsid w:val="006D1B65"/>
    <w:rsid w:val="006D1CE4"/>
    <w:rsid w:val="006D21B9"/>
    <w:rsid w:val="006D21E4"/>
    <w:rsid w:val="006D3BD9"/>
    <w:rsid w:val="006D517A"/>
    <w:rsid w:val="006D594D"/>
    <w:rsid w:val="006D5A74"/>
    <w:rsid w:val="006D5AE2"/>
    <w:rsid w:val="006D6124"/>
    <w:rsid w:val="006D700C"/>
    <w:rsid w:val="006D7056"/>
    <w:rsid w:val="006D71B0"/>
    <w:rsid w:val="006D7434"/>
    <w:rsid w:val="006D74AC"/>
    <w:rsid w:val="006D7636"/>
    <w:rsid w:val="006D7C34"/>
    <w:rsid w:val="006E0946"/>
    <w:rsid w:val="006E0D4A"/>
    <w:rsid w:val="006E10CE"/>
    <w:rsid w:val="006E1624"/>
    <w:rsid w:val="006E18DE"/>
    <w:rsid w:val="006E222F"/>
    <w:rsid w:val="006E2312"/>
    <w:rsid w:val="006E2345"/>
    <w:rsid w:val="006E2567"/>
    <w:rsid w:val="006E2A08"/>
    <w:rsid w:val="006E2C08"/>
    <w:rsid w:val="006E377A"/>
    <w:rsid w:val="006E3EE7"/>
    <w:rsid w:val="006E4303"/>
    <w:rsid w:val="006E447D"/>
    <w:rsid w:val="006E46D4"/>
    <w:rsid w:val="006E4816"/>
    <w:rsid w:val="006E482E"/>
    <w:rsid w:val="006E4A51"/>
    <w:rsid w:val="006E531E"/>
    <w:rsid w:val="006E54CF"/>
    <w:rsid w:val="006E56F2"/>
    <w:rsid w:val="006E572E"/>
    <w:rsid w:val="006E5BCE"/>
    <w:rsid w:val="006E5C4D"/>
    <w:rsid w:val="006E5DA9"/>
    <w:rsid w:val="006E60EE"/>
    <w:rsid w:val="006E6D64"/>
    <w:rsid w:val="006E72BA"/>
    <w:rsid w:val="006E788C"/>
    <w:rsid w:val="006F0229"/>
    <w:rsid w:val="006F0E12"/>
    <w:rsid w:val="006F10A8"/>
    <w:rsid w:val="006F1A67"/>
    <w:rsid w:val="006F1C3E"/>
    <w:rsid w:val="006F1C7F"/>
    <w:rsid w:val="006F1D16"/>
    <w:rsid w:val="006F3093"/>
    <w:rsid w:val="006F3A68"/>
    <w:rsid w:val="006F3F17"/>
    <w:rsid w:val="006F4194"/>
    <w:rsid w:val="006F4718"/>
    <w:rsid w:val="006F4D62"/>
    <w:rsid w:val="006F4DFF"/>
    <w:rsid w:val="006F5878"/>
    <w:rsid w:val="006F5B37"/>
    <w:rsid w:val="006F5C50"/>
    <w:rsid w:val="006F6B77"/>
    <w:rsid w:val="006F7244"/>
    <w:rsid w:val="006F7782"/>
    <w:rsid w:val="007006DC"/>
    <w:rsid w:val="00700C9B"/>
    <w:rsid w:val="00701A46"/>
    <w:rsid w:val="00701B6A"/>
    <w:rsid w:val="00702073"/>
    <w:rsid w:val="0070260E"/>
    <w:rsid w:val="0070296B"/>
    <w:rsid w:val="00702A58"/>
    <w:rsid w:val="00702D58"/>
    <w:rsid w:val="00702EA3"/>
    <w:rsid w:val="0070375F"/>
    <w:rsid w:val="0070377D"/>
    <w:rsid w:val="0070392E"/>
    <w:rsid w:val="0070406D"/>
    <w:rsid w:val="0070445E"/>
    <w:rsid w:val="00704C33"/>
    <w:rsid w:val="0070533F"/>
    <w:rsid w:val="0070564B"/>
    <w:rsid w:val="00705682"/>
    <w:rsid w:val="00705C1C"/>
    <w:rsid w:val="00705CB7"/>
    <w:rsid w:val="00706500"/>
    <w:rsid w:val="00706979"/>
    <w:rsid w:val="00706C1B"/>
    <w:rsid w:val="00707789"/>
    <w:rsid w:val="0070782D"/>
    <w:rsid w:val="00707BB0"/>
    <w:rsid w:val="00710048"/>
    <w:rsid w:val="007106DC"/>
    <w:rsid w:val="0071072F"/>
    <w:rsid w:val="007107E0"/>
    <w:rsid w:val="00710F1F"/>
    <w:rsid w:val="007112A9"/>
    <w:rsid w:val="0071154A"/>
    <w:rsid w:val="00711610"/>
    <w:rsid w:val="00711CC5"/>
    <w:rsid w:val="007121EA"/>
    <w:rsid w:val="0071298D"/>
    <w:rsid w:val="00712AE8"/>
    <w:rsid w:val="00712C3F"/>
    <w:rsid w:val="00712C6E"/>
    <w:rsid w:val="007133C8"/>
    <w:rsid w:val="00713455"/>
    <w:rsid w:val="00713484"/>
    <w:rsid w:val="00713B7F"/>
    <w:rsid w:val="00713F84"/>
    <w:rsid w:val="0071434E"/>
    <w:rsid w:val="007148A1"/>
    <w:rsid w:val="00714FB3"/>
    <w:rsid w:val="007156D2"/>
    <w:rsid w:val="00715993"/>
    <w:rsid w:val="007161F5"/>
    <w:rsid w:val="00716C09"/>
    <w:rsid w:val="007179A4"/>
    <w:rsid w:val="00717B9D"/>
    <w:rsid w:val="00717F5E"/>
    <w:rsid w:val="00720283"/>
    <w:rsid w:val="007208A1"/>
    <w:rsid w:val="00720A7B"/>
    <w:rsid w:val="00720EE5"/>
    <w:rsid w:val="007210AC"/>
    <w:rsid w:val="00721463"/>
    <w:rsid w:val="007218A7"/>
    <w:rsid w:val="00721EEE"/>
    <w:rsid w:val="0072212C"/>
    <w:rsid w:val="007228CD"/>
    <w:rsid w:val="0072291F"/>
    <w:rsid w:val="00723148"/>
    <w:rsid w:val="00723EFA"/>
    <w:rsid w:val="00723FF3"/>
    <w:rsid w:val="00724145"/>
    <w:rsid w:val="00724384"/>
    <w:rsid w:val="007246EE"/>
    <w:rsid w:val="00724956"/>
    <w:rsid w:val="00724C91"/>
    <w:rsid w:val="007255FF"/>
    <w:rsid w:val="00725B1E"/>
    <w:rsid w:val="00726B38"/>
    <w:rsid w:val="00727522"/>
    <w:rsid w:val="00727D45"/>
    <w:rsid w:val="00727DF4"/>
    <w:rsid w:val="007301C3"/>
    <w:rsid w:val="00730350"/>
    <w:rsid w:val="00730684"/>
    <w:rsid w:val="007307BD"/>
    <w:rsid w:val="00730A9E"/>
    <w:rsid w:val="0073133F"/>
    <w:rsid w:val="0073135F"/>
    <w:rsid w:val="007317FC"/>
    <w:rsid w:val="007318B9"/>
    <w:rsid w:val="007318F4"/>
    <w:rsid w:val="00731F76"/>
    <w:rsid w:val="0073224A"/>
    <w:rsid w:val="00732916"/>
    <w:rsid w:val="00732E23"/>
    <w:rsid w:val="0073302F"/>
    <w:rsid w:val="0073312A"/>
    <w:rsid w:val="0073313B"/>
    <w:rsid w:val="0073326B"/>
    <w:rsid w:val="0073344D"/>
    <w:rsid w:val="007334C4"/>
    <w:rsid w:val="00733E4E"/>
    <w:rsid w:val="00734144"/>
    <w:rsid w:val="007343D4"/>
    <w:rsid w:val="0073448F"/>
    <w:rsid w:val="00734F5A"/>
    <w:rsid w:val="007351CD"/>
    <w:rsid w:val="00735497"/>
    <w:rsid w:val="0073590C"/>
    <w:rsid w:val="00735951"/>
    <w:rsid w:val="00735CA6"/>
    <w:rsid w:val="00735E7C"/>
    <w:rsid w:val="0073651B"/>
    <w:rsid w:val="00736570"/>
    <w:rsid w:val="00736D7D"/>
    <w:rsid w:val="007375B5"/>
    <w:rsid w:val="007379A2"/>
    <w:rsid w:val="00737B46"/>
    <w:rsid w:val="00737EA7"/>
    <w:rsid w:val="00740834"/>
    <w:rsid w:val="00740A08"/>
    <w:rsid w:val="007425B5"/>
    <w:rsid w:val="00742620"/>
    <w:rsid w:val="007429EA"/>
    <w:rsid w:val="00742EE9"/>
    <w:rsid w:val="00743138"/>
    <w:rsid w:val="007435F0"/>
    <w:rsid w:val="007436D2"/>
    <w:rsid w:val="007438FC"/>
    <w:rsid w:val="00743A90"/>
    <w:rsid w:val="00744335"/>
    <w:rsid w:val="0074454B"/>
    <w:rsid w:val="0074494A"/>
    <w:rsid w:val="007453E9"/>
    <w:rsid w:val="00745BB5"/>
    <w:rsid w:val="00745D55"/>
    <w:rsid w:val="00745EB0"/>
    <w:rsid w:val="007464E7"/>
    <w:rsid w:val="00746682"/>
    <w:rsid w:val="00746A96"/>
    <w:rsid w:val="00746C29"/>
    <w:rsid w:val="00747240"/>
    <w:rsid w:val="00747330"/>
    <w:rsid w:val="00747B24"/>
    <w:rsid w:val="00747D56"/>
    <w:rsid w:val="007502CF"/>
    <w:rsid w:val="007506DA"/>
    <w:rsid w:val="007506E9"/>
    <w:rsid w:val="00750A81"/>
    <w:rsid w:val="00750B95"/>
    <w:rsid w:val="007510FA"/>
    <w:rsid w:val="00751400"/>
    <w:rsid w:val="007518ED"/>
    <w:rsid w:val="00751D84"/>
    <w:rsid w:val="00751F67"/>
    <w:rsid w:val="007521BE"/>
    <w:rsid w:val="00752297"/>
    <w:rsid w:val="0075262E"/>
    <w:rsid w:val="0075268E"/>
    <w:rsid w:val="00753477"/>
    <w:rsid w:val="0075347B"/>
    <w:rsid w:val="0075355C"/>
    <w:rsid w:val="007535A1"/>
    <w:rsid w:val="007538CE"/>
    <w:rsid w:val="007539B0"/>
    <w:rsid w:val="00753F33"/>
    <w:rsid w:val="0075483F"/>
    <w:rsid w:val="00754CFF"/>
    <w:rsid w:val="0075519B"/>
    <w:rsid w:val="00755767"/>
    <w:rsid w:val="007558CA"/>
    <w:rsid w:val="00755B05"/>
    <w:rsid w:val="00755C83"/>
    <w:rsid w:val="00755C96"/>
    <w:rsid w:val="00755D41"/>
    <w:rsid w:val="00756098"/>
    <w:rsid w:val="00756242"/>
    <w:rsid w:val="0075660A"/>
    <w:rsid w:val="007573B7"/>
    <w:rsid w:val="00757942"/>
    <w:rsid w:val="00757FD5"/>
    <w:rsid w:val="007608C0"/>
    <w:rsid w:val="00760BAD"/>
    <w:rsid w:val="00761554"/>
    <w:rsid w:val="00761C12"/>
    <w:rsid w:val="0076228D"/>
    <w:rsid w:val="007622FA"/>
    <w:rsid w:val="007623D9"/>
    <w:rsid w:val="00762728"/>
    <w:rsid w:val="007627F8"/>
    <w:rsid w:val="00762885"/>
    <w:rsid w:val="00762A73"/>
    <w:rsid w:val="00762DA9"/>
    <w:rsid w:val="00763088"/>
    <w:rsid w:val="007630F3"/>
    <w:rsid w:val="0076314E"/>
    <w:rsid w:val="007632D9"/>
    <w:rsid w:val="00763FB7"/>
    <w:rsid w:val="0076413E"/>
    <w:rsid w:val="0076476B"/>
    <w:rsid w:val="0076477C"/>
    <w:rsid w:val="00764A86"/>
    <w:rsid w:val="00764BBF"/>
    <w:rsid w:val="0076514E"/>
    <w:rsid w:val="007661E6"/>
    <w:rsid w:val="00766FFC"/>
    <w:rsid w:val="00767217"/>
    <w:rsid w:val="007673F2"/>
    <w:rsid w:val="007702B4"/>
    <w:rsid w:val="00770BE0"/>
    <w:rsid w:val="0077212F"/>
    <w:rsid w:val="007721F4"/>
    <w:rsid w:val="0077221C"/>
    <w:rsid w:val="0077237D"/>
    <w:rsid w:val="00772493"/>
    <w:rsid w:val="00773575"/>
    <w:rsid w:val="00773AC0"/>
    <w:rsid w:val="00773B7F"/>
    <w:rsid w:val="00773DAE"/>
    <w:rsid w:val="00773E34"/>
    <w:rsid w:val="007740B2"/>
    <w:rsid w:val="007744A8"/>
    <w:rsid w:val="0077468D"/>
    <w:rsid w:val="00774FA7"/>
    <w:rsid w:val="007754A1"/>
    <w:rsid w:val="007756D7"/>
    <w:rsid w:val="00775B46"/>
    <w:rsid w:val="00775B76"/>
    <w:rsid w:val="0077611A"/>
    <w:rsid w:val="00776391"/>
    <w:rsid w:val="007771B6"/>
    <w:rsid w:val="00777809"/>
    <w:rsid w:val="0078050E"/>
    <w:rsid w:val="007808BE"/>
    <w:rsid w:val="00780C5F"/>
    <w:rsid w:val="00780E5D"/>
    <w:rsid w:val="00781221"/>
    <w:rsid w:val="007814A8"/>
    <w:rsid w:val="007815D7"/>
    <w:rsid w:val="00781F29"/>
    <w:rsid w:val="00782463"/>
    <w:rsid w:val="00782735"/>
    <w:rsid w:val="00783287"/>
    <w:rsid w:val="00783604"/>
    <w:rsid w:val="00783908"/>
    <w:rsid w:val="007839A7"/>
    <w:rsid w:val="00783CDC"/>
    <w:rsid w:val="00783D6F"/>
    <w:rsid w:val="00784026"/>
    <w:rsid w:val="0078456C"/>
    <w:rsid w:val="007845F7"/>
    <w:rsid w:val="007847C1"/>
    <w:rsid w:val="00784859"/>
    <w:rsid w:val="00784946"/>
    <w:rsid w:val="00784A6B"/>
    <w:rsid w:val="00785463"/>
    <w:rsid w:val="00785B9D"/>
    <w:rsid w:val="00786345"/>
    <w:rsid w:val="007866E7"/>
    <w:rsid w:val="0078741C"/>
    <w:rsid w:val="00787B38"/>
    <w:rsid w:val="00787DBE"/>
    <w:rsid w:val="0079021B"/>
    <w:rsid w:val="0079085B"/>
    <w:rsid w:val="007908AE"/>
    <w:rsid w:val="00790CC9"/>
    <w:rsid w:val="007911C6"/>
    <w:rsid w:val="00791591"/>
    <w:rsid w:val="00791A89"/>
    <w:rsid w:val="00791C08"/>
    <w:rsid w:val="00792217"/>
    <w:rsid w:val="007924B1"/>
    <w:rsid w:val="00792670"/>
    <w:rsid w:val="00792AD2"/>
    <w:rsid w:val="00793022"/>
    <w:rsid w:val="007934FD"/>
    <w:rsid w:val="007937BD"/>
    <w:rsid w:val="007939C5"/>
    <w:rsid w:val="00793ACC"/>
    <w:rsid w:val="00793FBF"/>
    <w:rsid w:val="0079458E"/>
    <w:rsid w:val="00794E07"/>
    <w:rsid w:val="00794E24"/>
    <w:rsid w:val="007955D8"/>
    <w:rsid w:val="00795F1E"/>
    <w:rsid w:val="00796870"/>
    <w:rsid w:val="00796C23"/>
    <w:rsid w:val="00796FDD"/>
    <w:rsid w:val="0079766C"/>
    <w:rsid w:val="00797923"/>
    <w:rsid w:val="007979E1"/>
    <w:rsid w:val="00797E48"/>
    <w:rsid w:val="007A0094"/>
    <w:rsid w:val="007A013E"/>
    <w:rsid w:val="007A0DC4"/>
    <w:rsid w:val="007A11F8"/>
    <w:rsid w:val="007A121D"/>
    <w:rsid w:val="007A1991"/>
    <w:rsid w:val="007A27C2"/>
    <w:rsid w:val="007A31BC"/>
    <w:rsid w:val="007A3C33"/>
    <w:rsid w:val="007A4185"/>
    <w:rsid w:val="007A4378"/>
    <w:rsid w:val="007A48A5"/>
    <w:rsid w:val="007A49DC"/>
    <w:rsid w:val="007A4A3F"/>
    <w:rsid w:val="007A4BAF"/>
    <w:rsid w:val="007A50C5"/>
    <w:rsid w:val="007A538D"/>
    <w:rsid w:val="007A542C"/>
    <w:rsid w:val="007A5789"/>
    <w:rsid w:val="007A5A61"/>
    <w:rsid w:val="007A5C7B"/>
    <w:rsid w:val="007A5E43"/>
    <w:rsid w:val="007A5FF5"/>
    <w:rsid w:val="007A606D"/>
    <w:rsid w:val="007A61DB"/>
    <w:rsid w:val="007A640D"/>
    <w:rsid w:val="007A654E"/>
    <w:rsid w:val="007A65E6"/>
    <w:rsid w:val="007A6723"/>
    <w:rsid w:val="007A6D00"/>
    <w:rsid w:val="007A6D79"/>
    <w:rsid w:val="007A7235"/>
    <w:rsid w:val="007A7581"/>
    <w:rsid w:val="007A7685"/>
    <w:rsid w:val="007A7C05"/>
    <w:rsid w:val="007B0103"/>
    <w:rsid w:val="007B0238"/>
    <w:rsid w:val="007B05F9"/>
    <w:rsid w:val="007B0C21"/>
    <w:rsid w:val="007B0E3A"/>
    <w:rsid w:val="007B0FF4"/>
    <w:rsid w:val="007B140F"/>
    <w:rsid w:val="007B160E"/>
    <w:rsid w:val="007B166E"/>
    <w:rsid w:val="007B1883"/>
    <w:rsid w:val="007B204B"/>
    <w:rsid w:val="007B260A"/>
    <w:rsid w:val="007B2C4A"/>
    <w:rsid w:val="007B2D14"/>
    <w:rsid w:val="007B3AA2"/>
    <w:rsid w:val="007B3D95"/>
    <w:rsid w:val="007B4181"/>
    <w:rsid w:val="007B4840"/>
    <w:rsid w:val="007B4CD1"/>
    <w:rsid w:val="007B4FDF"/>
    <w:rsid w:val="007B53F5"/>
    <w:rsid w:val="007B585A"/>
    <w:rsid w:val="007B5A74"/>
    <w:rsid w:val="007B5E7D"/>
    <w:rsid w:val="007B7283"/>
    <w:rsid w:val="007B728F"/>
    <w:rsid w:val="007B740A"/>
    <w:rsid w:val="007B74D9"/>
    <w:rsid w:val="007B7782"/>
    <w:rsid w:val="007B77F0"/>
    <w:rsid w:val="007C01CB"/>
    <w:rsid w:val="007C0972"/>
    <w:rsid w:val="007C0E2B"/>
    <w:rsid w:val="007C0E3C"/>
    <w:rsid w:val="007C1C01"/>
    <w:rsid w:val="007C1CDB"/>
    <w:rsid w:val="007C1FDB"/>
    <w:rsid w:val="007C2013"/>
    <w:rsid w:val="007C2D7A"/>
    <w:rsid w:val="007C2F3F"/>
    <w:rsid w:val="007C31E4"/>
    <w:rsid w:val="007C3320"/>
    <w:rsid w:val="007C35D4"/>
    <w:rsid w:val="007C3C98"/>
    <w:rsid w:val="007C4894"/>
    <w:rsid w:val="007C4F0A"/>
    <w:rsid w:val="007C5048"/>
    <w:rsid w:val="007C5344"/>
    <w:rsid w:val="007C5695"/>
    <w:rsid w:val="007C5FA4"/>
    <w:rsid w:val="007C685D"/>
    <w:rsid w:val="007C6DDF"/>
    <w:rsid w:val="007C71BD"/>
    <w:rsid w:val="007C73E3"/>
    <w:rsid w:val="007C7B39"/>
    <w:rsid w:val="007D08C9"/>
    <w:rsid w:val="007D0A3D"/>
    <w:rsid w:val="007D138B"/>
    <w:rsid w:val="007D1ABD"/>
    <w:rsid w:val="007D1B27"/>
    <w:rsid w:val="007D2290"/>
    <w:rsid w:val="007D2CE5"/>
    <w:rsid w:val="007D3121"/>
    <w:rsid w:val="007D33D3"/>
    <w:rsid w:val="007D363A"/>
    <w:rsid w:val="007D3947"/>
    <w:rsid w:val="007D3FC2"/>
    <w:rsid w:val="007D4269"/>
    <w:rsid w:val="007D4704"/>
    <w:rsid w:val="007D47D4"/>
    <w:rsid w:val="007D4D2F"/>
    <w:rsid w:val="007D5442"/>
    <w:rsid w:val="007D6925"/>
    <w:rsid w:val="007D6AA1"/>
    <w:rsid w:val="007D6EE3"/>
    <w:rsid w:val="007D6FF7"/>
    <w:rsid w:val="007D78AD"/>
    <w:rsid w:val="007D7C36"/>
    <w:rsid w:val="007E0429"/>
    <w:rsid w:val="007E08C7"/>
    <w:rsid w:val="007E12DD"/>
    <w:rsid w:val="007E1328"/>
    <w:rsid w:val="007E20E5"/>
    <w:rsid w:val="007E229D"/>
    <w:rsid w:val="007E2323"/>
    <w:rsid w:val="007E2523"/>
    <w:rsid w:val="007E2621"/>
    <w:rsid w:val="007E2662"/>
    <w:rsid w:val="007E3445"/>
    <w:rsid w:val="007E3513"/>
    <w:rsid w:val="007E35A6"/>
    <w:rsid w:val="007E3715"/>
    <w:rsid w:val="007E38D8"/>
    <w:rsid w:val="007E38E0"/>
    <w:rsid w:val="007E3EE3"/>
    <w:rsid w:val="007E460F"/>
    <w:rsid w:val="007E5044"/>
    <w:rsid w:val="007E52CA"/>
    <w:rsid w:val="007E5454"/>
    <w:rsid w:val="007E54C2"/>
    <w:rsid w:val="007E55C9"/>
    <w:rsid w:val="007E58DB"/>
    <w:rsid w:val="007E5B4D"/>
    <w:rsid w:val="007E5BCA"/>
    <w:rsid w:val="007E5D79"/>
    <w:rsid w:val="007E658D"/>
    <w:rsid w:val="007E66F1"/>
    <w:rsid w:val="007E6794"/>
    <w:rsid w:val="007E6CE1"/>
    <w:rsid w:val="007E77FE"/>
    <w:rsid w:val="007E7F79"/>
    <w:rsid w:val="007F046A"/>
    <w:rsid w:val="007F088D"/>
    <w:rsid w:val="007F08EC"/>
    <w:rsid w:val="007F099D"/>
    <w:rsid w:val="007F0D32"/>
    <w:rsid w:val="007F0E9E"/>
    <w:rsid w:val="007F0EBD"/>
    <w:rsid w:val="007F12C0"/>
    <w:rsid w:val="007F13AC"/>
    <w:rsid w:val="007F33A5"/>
    <w:rsid w:val="007F38FA"/>
    <w:rsid w:val="007F3EBC"/>
    <w:rsid w:val="007F40D2"/>
    <w:rsid w:val="007F4363"/>
    <w:rsid w:val="007F444D"/>
    <w:rsid w:val="007F469B"/>
    <w:rsid w:val="007F4742"/>
    <w:rsid w:val="007F477F"/>
    <w:rsid w:val="007F489E"/>
    <w:rsid w:val="007F4BBC"/>
    <w:rsid w:val="007F4D54"/>
    <w:rsid w:val="007F4E53"/>
    <w:rsid w:val="007F50F3"/>
    <w:rsid w:val="007F5122"/>
    <w:rsid w:val="007F5471"/>
    <w:rsid w:val="007F578F"/>
    <w:rsid w:val="007F59C7"/>
    <w:rsid w:val="007F5A91"/>
    <w:rsid w:val="007F5DEE"/>
    <w:rsid w:val="007F5FC4"/>
    <w:rsid w:val="007F6182"/>
    <w:rsid w:val="007F6362"/>
    <w:rsid w:val="007F65FA"/>
    <w:rsid w:val="007F6CA8"/>
    <w:rsid w:val="007F7349"/>
    <w:rsid w:val="007F74E9"/>
    <w:rsid w:val="007F7655"/>
    <w:rsid w:val="007F770A"/>
    <w:rsid w:val="007F7F56"/>
    <w:rsid w:val="008001B0"/>
    <w:rsid w:val="00801044"/>
    <w:rsid w:val="00801D7F"/>
    <w:rsid w:val="00802108"/>
    <w:rsid w:val="008026FD"/>
    <w:rsid w:val="008029E6"/>
    <w:rsid w:val="00802E5F"/>
    <w:rsid w:val="008035E8"/>
    <w:rsid w:val="0080398E"/>
    <w:rsid w:val="00803CAA"/>
    <w:rsid w:val="00803E0F"/>
    <w:rsid w:val="00803F70"/>
    <w:rsid w:val="008042B8"/>
    <w:rsid w:val="008042FD"/>
    <w:rsid w:val="00804458"/>
    <w:rsid w:val="00804B39"/>
    <w:rsid w:val="00804CA2"/>
    <w:rsid w:val="00804E78"/>
    <w:rsid w:val="00805566"/>
    <w:rsid w:val="0080561C"/>
    <w:rsid w:val="0080586B"/>
    <w:rsid w:val="00805D19"/>
    <w:rsid w:val="00805D74"/>
    <w:rsid w:val="00805E82"/>
    <w:rsid w:val="00806213"/>
    <w:rsid w:val="0080627C"/>
    <w:rsid w:val="00806D9B"/>
    <w:rsid w:val="00807188"/>
    <w:rsid w:val="008074CF"/>
    <w:rsid w:val="008076B1"/>
    <w:rsid w:val="0080791A"/>
    <w:rsid w:val="00807D0D"/>
    <w:rsid w:val="0081004C"/>
    <w:rsid w:val="008104C1"/>
    <w:rsid w:val="00810859"/>
    <w:rsid w:val="00810B00"/>
    <w:rsid w:val="00810C05"/>
    <w:rsid w:val="00811A60"/>
    <w:rsid w:val="00811BE5"/>
    <w:rsid w:val="00811EAC"/>
    <w:rsid w:val="0081322A"/>
    <w:rsid w:val="00813253"/>
    <w:rsid w:val="0081370D"/>
    <w:rsid w:val="00813D28"/>
    <w:rsid w:val="008146A1"/>
    <w:rsid w:val="008148EE"/>
    <w:rsid w:val="00815260"/>
    <w:rsid w:val="00815440"/>
    <w:rsid w:val="0081575C"/>
    <w:rsid w:val="00815765"/>
    <w:rsid w:val="008160A0"/>
    <w:rsid w:val="00816272"/>
    <w:rsid w:val="00816670"/>
    <w:rsid w:val="00816BDB"/>
    <w:rsid w:val="00816E89"/>
    <w:rsid w:val="008174DC"/>
    <w:rsid w:val="0081760E"/>
    <w:rsid w:val="00817E00"/>
    <w:rsid w:val="00820774"/>
    <w:rsid w:val="0082094D"/>
    <w:rsid w:val="00820FFE"/>
    <w:rsid w:val="0082102F"/>
    <w:rsid w:val="008219F3"/>
    <w:rsid w:val="00822646"/>
    <w:rsid w:val="008226D0"/>
    <w:rsid w:val="00822777"/>
    <w:rsid w:val="00822973"/>
    <w:rsid w:val="00822B12"/>
    <w:rsid w:val="00822BD1"/>
    <w:rsid w:val="0082379E"/>
    <w:rsid w:val="0082392D"/>
    <w:rsid w:val="00823F46"/>
    <w:rsid w:val="008240AB"/>
    <w:rsid w:val="008242D5"/>
    <w:rsid w:val="0082454C"/>
    <w:rsid w:val="0082478B"/>
    <w:rsid w:val="00824928"/>
    <w:rsid w:val="00825391"/>
    <w:rsid w:val="008257EB"/>
    <w:rsid w:val="008258BC"/>
    <w:rsid w:val="00825BE1"/>
    <w:rsid w:val="0082668B"/>
    <w:rsid w:val="008266BA"/>
    <w:rsid w:val="00826900"/>
    <w:rsid w:val="00826A6A"/>
    <w:rsid w:val="00826F40"/>
    <w:rsid w:val="008270DC"/>
    <w:rsid w:val="00827639"/>
    <w:rsid w:val="0082781D"/>
    <w:rsid w:val="00827A06"/>
    <w:rsid w:val="00827D8D"/>
    <w:rsid w:val="00827EB2"/>
    <w:rsid w:val="008300F3"/>
    <w:rsid w:val="008303EF"/>
    <w:rsid w:val="00830713"/>
    <w:rsid w:val="00830F32"/>
    <w:rsid w:val="0083154D"/>
    <w:rsid w:val="00831901"/>
    <w:rsid w:val="0083197F"/>
    <w:rsid w:val="00831B37"/>
    <w:rsid w:val="00832246"/>
    <w:rsid w:val="00832BD3"/>
    <w:rsid w:val="00832D0A"/>
    <w:rsid w:val="00832DC9"/>
    <w:rsid w:val="00833473"/>
    <w:rsid w:val="00833A59"/>
    <w:rsid w:val="00833ADF"/>
    <w:rsid w:val="00833D26"/>
    <w:rsid w:val="00833EC1"/>
    <w:rsid w:val="008340A7"/>
    <w:rsid w:val="00834477"/>
    <w:rsid w:val="00834877"/>
    <w:rsid w:val="00834A58"/>
    <w:rsid w:val="008353AB"/>
    <w:rsid w:val="008359D3"/>
    <w:rsid w:val="00835AE5"/>
    <w:rsid w:val="00835B1B"/>
    <w:rsid w:val="00835D3B"/>
    <w:rsid w:val="00835FF9"/>
    <w:rsid w:val="00836DE7"/>
    <w:rsid w:val="00836E6D"/>
    <w:rsid w:val="00837FB1"/>
    <w:rsid w:val="008407A3"/>
    <w:rsid w:val="00840833"/>
    <w:rsid w:val="00840B75"/>
    <w:rsid w:val="00840D81"/>
    <w:rsid w:val="00840EC2"/>
    <w:rsid w:val="0084107A"/>
    <w:rsid w:val="0084113A"/>
    <w:rsid w:val="0084178C"/>
    <w:rsid w:val="00841A2E"/>
    <w:rsid w:val="00841EC2"/>
    <w:rsid w:val="00842204"/>
    <w:rsid w:val="0084227D"/>
    <w:rsid w:val="00842286"/>
    <w:rsid w:val="008422A2"/>
    <w:rsid w:val="008422D0"/>
    <w:rsid w:val="00842C52"/>
    <w:rsid w:val="00842E50"/>
    <w:rsid w:val="00843012"/>
    <w:rsid w:val="00843620"/>
    <w:rsid w:val="0084388D"/>
    <w:rsid w:val="00843FD5"/>
    <w:rsid w:val="008448B2"/>
    <w:rsid w:val="008448E7"/>
    <w:rsid w:val="00844CCC"/>
    <w:rsid w:val="00845291"/>
    <w:rsid w:val="008453D9"/>
    <w:rsid w:val="008455AE"/>
    <w:rsid w:val="0084619E"/>
    <w:rsid w:val="00846423"/>
    <w:rsid w:val="00846452"/>
    <w:rsid w:val="008465B3"/>
    <w:rsid w:val="00846999"/>
    <w:rsid w:val="00846A66"/>
    <w:rsid w:val="00846F50"/>
    <w:rsid w:val="0084707E"/>
    <w:rsid w:val="00847962"/>
    <w:rsid w:val="00847D55"/>
    <w:rsid w:val="00847DEC"/>
    <w:rsid w:val="00847F1A"/>
    <w:rsid w:val="0085030E"/>
    <w:rsid w:val="008504D3"/>
    <w:rsid w:val="00850790"/>
    <w:rsid w:val="00850F34"/>
    <w:rsid w:val="008512B8"/>
    <w:rsid w:val="008513CF"/>
    <w:rsid w:val="00851A9E"/>
    <w:rsid w:val="00852326"/>
    <w:rsid w:val="00852343"/>
    <w:rsid w:val="00852841"/>
    <w:rsid w:val="00852AB9"/>
    <w:rsid w:val="00852B6A"/>
    <w:rsid w:val="00852F4A"/>
    <w:rsid w:val="008535EC"/>
    <w:rsid w:val="008537CB"/>
    <w:rsid w:val="008550DC"/>
    <w:rsid w:val="0085579D"/>
    <w:rsid w:val="00855B2B"/>
    <w:rsid w:val="00856582"/>
    <w:rsid w:val="00856652"/>
    <w:rsid w:val="008566D2"/>
    <w:rsid w:val="0085698A"/>
    <w:rsid w:val="00856A5E"/>
    <w:rsid w:val="00857313"/>
    <w:rsid w:val="00857616"/>
    <w:rsid w:val="00857C3A"/>
    <w:rsid w:val="00857C6C"/>
    <w:rsid w:val="00857D88"/>
    <w:rsid w:val="008605F5"/>
    <w:rsid w:val="0086079D"/>
    <w:rsid w:val="00860A3D"/>
    <w:rsid w:val="00860BBC"/>
    <w:rsid w:val="00860E8B"/>
    <w:rsid w:val="008614F5"/>
    <w:rsid w:val="00861EB2"/>
    <w:rsid w:val="00862591"/>
    <w:rsid w:val="00862B9A"/>
    <w:rsid w:val="00862EF0"/>
    <w:rsid w:val="00863B6A"/>
    <w:rsid w:val="00863FAA"/>
    <w:rsid w:val="008651DD"/>
    <w:rsid w:val="00865380"/>
    <w:rsid w:val="00865392"/>
    <w:rsid w:val="00865809"/>
    <w:rsid w:val="00865974"/>
    <w:rsid w:val="00865A89"/>
    <w:rsid w:val="00865FAE"/>
    <w:rsid w:val="008665D4"/>
    <w:rsid w:val="00866832"/>
    <w:rsid w:val="00866CC3"/>
    <w:rsid w:val="00867522"/>
    <w:rsid w:val="00867696"/>
    <w:rsid w:val="0086771D"/>
    <w:rsid w:val="00867966"/>
    <w:rsid w:val="00867AF4"/>
    <w:rsid w:val="00867C30"/>
    <w:rsid w:val="00867CA2"/>
    <w:rsid w:val="008702A8"/>
    <w:rsid w:val="008707B7"/>
    <w:rsid w:val="00870EEB"/>
    <w:rsid w:val="00871155"/>
    <w:rsid w:val="008712AE"/>
    <w:rsid w:val="0087145B"/>
    <w:rsid w:val="00871546"/>
    <w:rsid w:val="00871616"/>
    <w:rsid w:val="008719A5"/>
    <w:rsid w:val="00871AC8"/>
    <w:rsid w:val="00871CC4"/>
    <w:rsid w:val="00871D5C"/>
    <w:rsid w:val="00872651"/>
    <w:rsid w:val="00872A36"/>
    <w:rsid w:val="00872B22"/>
    <w:rsid w:val="00872BE6"/>
    <w:rsid w:val="00872C36"/>
    <w:rsid w:val="00872E8C"/>
    <w:rsid w:val="0087318A"/>
    <w:rsid w:val="00873453"/>
    <w:rsid w:val="008739AB"/>
    <w:rsid w:val="0087444D"/>
    <w:rsid w:val="00874598"/>
    <w:rsid w:val="00874C13"/>
    <w:rsid w:val="00874F7C"/>
    <w:rsid w:val="00875120"/>
    <w:rsid w:val="0087615F"/>
    <w:rsid w:val="00876523"/>
    <w:rsid w:val="008767CC"/>
    <w:rsid w:val="00876AB9"/>
    <w:rsid w:val="00876ABD"/>
    <w:rsid w:val="00876C92"/>
    <w:rsid w:val="0087711D"/>
    <w:rsid w:val="00877C12"/>
    <w:rsid w:val="00877F43"/>
    <w:rsid w:val="0088070D"/>
    <w:rsid w:val="008808F2"/>
    <w:rsid w:val="0088114D"/>
    <w:rsid w:val="008812FB"/>
    <w:rsid w:val="00881C83"/>
    <w:rsid w:val="00881C96"/>
    <w:rsid w:val="00882E0C"/>
    <w:rsid w:val="008831A4"/>
    <w:rsid w:val="008832CF"/>
    <w:rsid w:val="008837C4"/>
    <w:rsid w:val="00883B1B"/>
    <w:rsid w:val="00883BB4"/>
    <w:rsid w:val="00883C9B"/>
    <w:rsid w:val="0088439F"/>
    <w:rsid w:val="0088457A"/>
    <w:rsid w:val="00884B60"/>
    <w:rsid w:val="008858D0"/>
    <w:rsid w:val="00885965"/>
    <w:rsid w:val="008859DE"/>
    <w:rsid w:val="0088632F"/>
    <w:rsid w:val="00886BEF"/>
    <w:rsid w:val="0088714F"/>
    <w:rsid w:val="008871B1"/>
    <w:rsid w:val="0088742A"/>
    <w:rsid w:val="00887AAC"/>
    <w:rsid w:val="00887F11"/>
    <w:rsid w:val="00890646"/>
    <w:rsid w:val="008907FC"/>
    <w:rsid w:val="00890A2B"/>
    <w:rsid w:val="00890DD0"/>
    <w:rsid w:val="0089117D"/>
    <w:rsid w:val="008918B6"/>
    <w:rsid w:val="00891CDA"/>
    <w:rsid w:val="00891DD3"/>
    <w:rsid w:val="00891EC1"/>
    <w:rsid w:val="00892069"/>
    <w:rsid w:val="00892597"/>
    <w:rsid w:val="00892968"/>
    <w:rsid w:val="00892B49"/>
    <w:rsid w:val="00892BD5"/>
    <w:rsid w:val="0089367A"/>
    <w:rsid w:val="00893F5C"/>
    <w:rsid w:val="00894130"/>
    <w:rsid w:val="008946AD"/>
    <w:rsid w:val="00894B23"/>
    <w:rsid w:val="00894C28"/>
    <w:rsid w:val="00895D7C"/>
    <w:rsid w:val="00896586"/>
    <w:rsid w:val="008966FA"/>
    <w:rsid w:val="0089761B"/>
    <w:rsid w:val="008976C7"/>
    <w:rsid w:val="00897D75"/>
    <w:rsid w:val="00897F1A"/>
    <w:rsid w:val="008A082A"/>
    <w:rsid w:val="008A0B68"/>
    <w:rsid w:val="008A0C1C"/>
    <w:rsid w:val="008A119C"/>
    <w:rsid w:val="008A11D7"/>
    <w:rsid w:val="008A1FE2"/>
    <w:rsid w:val="008A2A65"/>
    <w:rsid w:val="008A2F21"/>
    <w:rsid w:val="008A3552"/>
    <w:rsid w:val="008A3874"/>
    <w:rsid w:val="008A3B82"/>
    <w:rsid w:val="008A3C3F"/>
    <w:rsid w:val="008A410E"/>
    <w:rsid w:val="008A4783"/>
    <w:rsid w:val="008A54F9"/>
    <w:rsid w:val="008A55F9"/>
    <w:rsid w:val="008A5E4B"/>
    <w:rsid w:val="008A69C3"/>
    <w:rsid w:val="008A70ED"/>
    <w:rsid w:val="008A7296"/>
    <w:rsid w:val="008A754A"/>
    <w:rsid w:val="008A7E28"/>
    <w:rsid w:val="008B0055"/>
    <w:rsid w:val="008B03F5"/>
    <w:rsid w:val="008B04DB"/>
    <w:rsid w:val="008B057F"/>
    <w:rsid w:val="008B0781"/>
    <w:rsid w:val="008B0976"/>
    <w:rsid w:val="008B0B37"/>
    <w:rsid w:val="008B0CF7"/>
    <w:rsid w:val="008B0DDE"/>
    <w:rsid w:val="008B1605"/>
    <w:rsid w:val="008B1EA1"/>
    <w:rsid w:val="008B1F0D"/>
    <w:rsid w:val="008B23B0"/>
    <w:rsid w:val="008B244D"/>
    <w:rsid w:val="008B270C"/>
    <w:rsid w:val="008B2D5C"/>
    <w:rsid w:val="008B304B"/>
    <w:rsid w:val="008B32D0"/>
    <w:rsid w:val="008B3DB8"/>
    <w:rsid w:val="008B4C1F"/>
    <w:rsid w:val="008B530A"/>
    <w:rsid w:val="008B5ABC"/>
    <w:rsid w:val="008B5B63"/>
    <w:rsid w:val="008B5C6A"/>
    <w:rsid w:val="008B6513"/>
    <w:rsid w:val="008B68BB"/>
    <w:rsid w:val="008B72EB"/>
    <w:rsid w:val="008B799F"/>
    <w:rsid w:val="008B79E7"/>
    <w:rsid w:val="008B7CF7"/>
    <w:rsid w:val="008C017E"/>
    <w:rsid w:val="008C01DB"/>
    <w:rsid w:val="008C0207"/>
    <w:rsid w:val="008C03CB"/>
    <w:rsid w:val="008C046B"/>
    <w:rsid w:val="008C0D2A"/>
    <w:rsid w:val="008C0DC6"/>
    <w:rsid w:val="008C0E09"/>
    <w:rsid w:val="008C1224"/>
    <w:rsid w:val="008C1765"/>
    <w:rsid w:val="008C18C9"/>
    <w:rsid w:val="008C1945"/>
    <w:rsid w:val="008C1B00"/>
    <w:rsid w:val="008C2084"/>
    <w:rsid w:val="008C2190"/>
    <w:rsid w:val="008C2457"/>
    <w:rsid w:val="008C2E20"/>
    <w:rsid w:val="008C303F"/>
    <w:rsid w:val="008C3B4A"/>
    <w:rsid w:val="008C46DF"/>
    <w:rsid w:val="008C6255"/>
    <w:rsid w:val="008C63EF"/>
    <w:rsid w:val="008C66FE"/>
    <w:rsid w:val="008C679A"/>
    <w:rsid w:val="008C7092"/>
    <w:rsid w:val="008C7437"/>
    <w:rsid w:val="008C77E9"/>
    <w:rsid w:val="008D0071"/>
    <w:rsid w:val="008D0502"/>
    <w:rsid w:val="008D0B94"/>
    <w:rsid w:val="008D0C25"/>
    <w:rsid w:val="008D0DFA"/>
    <w:rsid w:val="008D0EFB"/>
    <w:rsid w:val="008D18C3"/>
    <w:rsid w:val="008D1FC0"/>
    <w:rsid w:val="008D25A3"/>
    <w:rsid w:val="008D2D6A"/>
    <w:rsid w:val="008D2F24"/>
    <w:rsid w:val="008D3258"/>
    <w:rsid w:val="008D3695"/>
    <w:rsid w:val="008D3832"/>
    <w:rsid w:val="008D40DF"/>
    <w:rsid w:val="008D49D2"/>
    <w:rsid w:val="008D49E4"/>
    <w:rsid w:val="008D4BF7"/>
    <w:rsid w:val="008D4E7F"/>
    <w:rsid w:val="008D5626"/>
    <w:rsid w:val="008D58F8"/>
    <w:rsid w:val="008D5B72"/>
    <w:rsid w:val="008D610E"/>
    <w:rsid w:val="008D6D18"/>
    <w:rsid w:val="008D6FC4"/>
    <w:rsid w:val="008D74FB"/>
    <w:rsid w:val="008D7F8C"/>
    <w:rsid w:val="008E0982"/>
    <w:rsid w:val="008E0D52"/>
    <w:rsid w:val="008E0E83"/>
    <w:rsid w:val="008E0E93"/>
    <w:rsid w:val="008E11C3"/>
    <w:rsid w:val="008E1787"/>
    <w:rsid w:val="008E1870"/>
    <w:rsid w:val="008E1913"/>
    <w:rsid w:val="008E1A5B"/>
    <w:rsid w:val="008E1BEA"/>
    <w:rsid w:val="008E2348"/>
    <w:rsid w:val="008E2D27"/>
    <w:rsid w:val="008E40B0"/>
    <w:rsid w:val="008E4101"/>
    <w:rsid w:val="008E422E"/>
    <w:rsid w:val="008E44CC"/>
    <w:rsid w:val="008E47FC"/>
    <w:rsid w:val="008E4EA9"/>
    <w:rsid w:val="008E51A1"/>
    <w:rsid w:val="008E5389"/>
    <w:rsid w:val="008E570A"/>
    <w:rsid w:val="008E5C30"/>
    <w:rsid w:val="008E5DA8"/>
    <w:rsid w:val="008E69E8"/>
    <w:rsid w:val="008E6ACD"/>
    <w:rsid w:val="008E6CF4"/>
    <w:rsid w:val="008E6F43"/>
    <w:rsid w:val="008E7DA7"/>
    <w:rsid w:val="008E7EEA"/>
    <w:rsid w:val="008F0D97"/>
    <w:rsid w:val="008F1027"/>
    <w:rsid w:val="008F1AC5"/>
    <w:rsid w:val="008F2019"/>
    <w:rsid w:val="008F23A2"/>
    <w:rsid w:val="008F249C"/>
    <w:rsid w:val="008F30F7"/>
    <w:rsid w:val="008F3251"/>
    <w:rsid w:val="008F35B1"/>
    <w:rsid w:val="008F45CE"/>
    <w:rsid w:val="008F45FD"/>
    <w:rsid w:val="008F473D"/>
    <w:rsid w:val="008F4A75"/>
    <w:rsid w:val="008F4B8C"/>
    <w:rsid w:val="008F4CEF"/>
    <w:rsid w:val="008F4EC5"/>
    <w:rsid w:val="008F52D4"/>
    <w:rsid w:val="008F5540"/>
    <w:rsid w:val="008F570E"/>
    <w:rsid w:val="008F5AA7"/>
    <w:rsid w:val="008F5E64"/>
    <w:rsid w:val="008F5F32"/>
    <w:rsid w:val="008F68A2"/>
    <w:rsid w:val="008F692A"/>
    <w:rsid w:val="008F74AB"/>
    <w:rsid w:val="008F7788"/>
    <w:rsid w:val="008F7BB5"/>
    <w:rsid w:val="008F7D98"/>
    <w:rsid w:val="008F7E76"/>
    <w:rsid w:val="0090218E"/>
    <w:rsid w:val="00902691"/>
    <w:rsid w:val="00903820"/>
    <w:rsid w:val="00903C0A"/>
    <w:rsid w:val="009043DA"/>
    <w:rsid w:val="009047A6"/>
    <w:rsid w:val="00904AFC"/>
    <w:rsid w:val="0090540B"/>
    <w:rsid w:val="00905721"/>
    <w:rsid w:val="00905EAC"/>
    <w:rsid w:val="00906831"/>
    <w:rsid w:val="00906A82"/>
    <w:rsid w:val="0090752F"/>
    <w:rsid w:val="00907D15"/>
    <w:rsid w:val="00907E3C"/>
    <w:rsid w:val="0091025C"/>
    <w:rsid w:val="0091062F"/>
    <w:rsid w:val="00910719"/>
    <w:rsid w:val="00911724"/>
    <w:rsid w:val="00911ECE"/>
    <w:rsid w:val="00911EFA"/>
    <w:rsid w:val="0091219E"/>
    <w:rsid w:val="00912366"/>
    <w:rsid w:val="00912710"/>
    <w:rsid w:val="009128BE"/>
    <w:rsid w:val="00913196"/>
    <w:rsid w:val="009131B8"/>
    <w:rsid w:val="0091344E"/>
    <w:rsid w:val="00913BAC"/>
    <w:rsid w:val="009148AD"/>
    <w:rsid w:val="0091530B"/>
    <w:rsid w:val="009153CE"/>
    <w:rsid w:val="00915484"/>
    <w:rsid w:val="00915EE3"/>
    <w:rsid w:val="00915F85"/>
    <w:rsid w:val="009165D3"/>
    <w:rsid w:val="00916957"/>
    <w:rsid w:val="00916FCD"/>
    <w:rsid w:val="00917204"/>
    <w:rsid w:val="00917335"/>
    <w:rsid w:val="009175AD"/>
    <w:rsid w:val="00917F41"/>
    <w:rsid w:val="00917F43"/>
    <w:rsid w:val="0092058D"/>
    <w:rsid w:val="00920646"/>
    <w:rsid w:val="00920C0E"/>
    <w:rsid w:val="00920CED"/>
    <w:rsid w:val="009212AA"/>
    <w:rsid w:val="00921922"/>
    <w:rsid w:val="00921D93"/>
    <w:rsid w:val="00921F89"/>
    <w:rsid w:val="009224A1"/>
    <w:rsid w:val="0092282C"/>
    <w:rsid w:val="00922C6D"/>
    <w:rsid w:val="00922F86"/>
    <w:rsid w:val="00923958"/>
    <w:rsid w:val="009243AC"/>
    <w:rsid w:val="00924865"/>
    <w:rsid w:val="00924ED4"/>
    <w:rsid w:val="009253E8"/>
    <w:rsid w:val="00925740"/>
    <w:rsid w:val="00925EFD"/>
    <w:rsid w:val="009265EC"/>
    <w:rsid w:val="009267BB"/>
    <w:rsid w:val="00926922"/>
    <w:rsid w:val="00926E2E"/>
    <w:rsid w:val="00926E94"/>
    <w:rsid w:val="009274C4"/>
    <w:rsid w:val="00927980"/>
    <w:rsid w:val="009303D5"/>
    <w:rsid w:val="00930639"/>
    <w:rsid w:val="00930D6C"/>
    <w:rsid w:val="00930F9B"/>
    <w:rsid w:val="009310C1"/>
    <w:rsid w:val="0093161D"/>
    <w:rsid w:val="00932044"/>
    <w:rsid w:val="00932062"/>
    <w:rsid w:val="00933328"/>
    <w:rsid w:val="00933879"/>
    <w:rsid w:val="009338AB"/>
    <w:rsid w:val="0093414D"/>
    <w:rsid w:val="00935192"/>
    <w:rsid w:val="00935357"/>
    <w:rsid w:val="009366A6"/>
    <w:rsid w:val="009400D7"/>
    <w:rsid w:val="009408EA"/>
    <w:rsid w:val="009415CF"/>
    <w:rsid w:val="00941800"/>
    <w:rsid w:val="00941D26"/>
    <w:rsid w:val="009426EA"/>
    <w:rsid w:val="00942C6B"/>
    <w:rsid w:val="00942C9A"/>
    <w:rsid w:val="009430A1"/>
    <w:rsid w:val="00943249"/>
    <w:rsid w:val="00943373"/>
    <w:rsid w:val="009433ED"/>
    <w:rsid w:val="0094344B"/>
    <w:rsid w:val="00943B54"/>
    <w:rsid w:val="00944273"/>
    <w:rsid w:val="0094470B"/>
    <w:rsid w:val="00944763"/>
    <w:rsid w:val="00944B2A"/>
    <w:rsid w:val="0094578B"/>
    <w:rsid w:val="00945823"/>
    <w:rsid w:val="00945929"/>
    <w:rsid w:val="00945994"/>
    <w:rsid w:val="00945CC5"/>
    <w:rsid w:val="00945D61"/>
    <w:rsid w:val="00945FEE"/>
    <w:rsid w:val="00946944"/>
    <w:rsid w:val="009469FF"/>
    <w:rsid w:val="009479D2"/>
    <w:rsid w:val="009509A6"/>
    <w:rsid w:val="00950D07"/>
    <w:rsid w:val="009513C1"/>
    <w:rsid w:val="009514D2"/>
    <w:rsid w:val="00951DD3"/>
    <w:rsid w:val="009520BC"/>
    <w:rsid w:val="0095246A"/>
    <w:rsid w:val="00952678"/>
    <w:rsid w:val="00952751"/>
    <w:rsid w:val="009527DB"/>
    <w:rsid w:val="00952BFE"/>
    <w:rsid w:val="00953194"/>
    <w:rsid w:val="009533AD"/>
    <w:rsid w:val="00953914"/>
    <w:rsid w:val="00953BEA"/>
    <w:rsid w:val="00954177"/>
    <w:rsid w:val="009549DB"/>
    <w:rsid w:val="00954CF8"/>
    <w:rsid w:val="00954ED2"/>
    <w:rsid w:val="0095502E"/>
    <w:rsid w:val="009550E7"/>
    <w:rsid w:val="00955193"/>
    <w:rsid w:val="00955347"/>
    <w:rsid w:val="00956254"/>
    <w:rsid w:val="0095643F"/>
    <w:rsid w:val="0095659D"/>
    <w:rsid w:val="00956C83"/>
    <w:rsid w:val="00956CB4"/>
    <w:rsid w:val="00957175"/>
    <w:rsid w:val="00957C0D"/>
    <w:rsid w:val="00957E9D"/>
    <w:rsid w:val="00957FDB"/>
    <w:rsid w:val="00960005"/>
    <w:rsid w:val="0096000D"/>
    <w:rsid w:val="00960078"/>
    <w:rsid w:val="0096075B"/>
    <w:rsid w:val="00960CCA"/>
    <w:rsid w:val="009611BD"/>
    <w:rsid w:val="0096127B"/>
    <w:rsid w:val="0096135B"/>
    <w:rsid w:val="00961CAC"/>
    <w:rsid w:val="009621F8"/>
    <w:rsid w:val="00962349"/>
    <w:rsid w:val="0096266E"/>
    <w:rsid w:val="00962959"/>
    <w:rsid w:val="009630BA"/>
    <w:rsid w:val="00963805"/>
    <w:rsid w:val="00963C02"/>
    <w:rsid w:val="0096414A"/>
    <w:rsid w:val="009641B8"/>
    <w:rsid w:val="00964BC7"/>
    <w:rsid w:val="00964DA3"/>
    <w:rsid w:val="009654AA"/>
    <w:rsid w:val="00965B14"/>
    <w:rsid w:val="00965F7A"/>
    <w:rsid w:val="00966977"/>
    <w:rsid w:val="00966BED"/>
    <w:rsid w:val="009670FA"/>
    <w:rsid w:val="00967262"/>
    <w:rsid w:val="00967B69"/>
    <w:rsid w:val="00967C5A"/>
    <w:rsid w:val="00967F4F"/>
    <w:rsid w:val="00970830"/>
    <w:rsid w:val="00970942"/>
    <w:rsid w:val="00970ADF"/>
    <w:rsid w:val="00971393"/>
    <w:rsid w:val="009713AD"/>
    <w:rsid w:val="009713E9"/>
    <w:rsid w:val="00971972"/>
    <w:rsid w:val="00971AA4"/>
    <w:rsid w:val="00971C28"/>
    <w:rsid w:val="00971D99"/>
    <w:rsid w:val="00971F1F"/>
    <w:rsid w:val="00972B6D"/>
    <w:rsid w:val="00972CC5"/>
    <w:rsid w:val="00973185"/>
    <w:rsid w:val="00973719"/>
    <w:rsid w:val="009738AE"/>
    <w:rsid w:val="009739AF"/>
    <w:rsid w:val="00973C68"/>
    <w:rsid w:val="00974275"/>
    <w:rsid w:val="009746EE"/>
    <w:rsid w:val="00974A37"/>
    <w:rsid w:val="00974CAC"/>
    <w:rsid w:val="00974D9D"/>
    <w:rsid w:val="00974F6B"/>
    <w:rsid w:val="00975385"/>
    <w:rsid w:val="00975957"/>
    <w:rsid w:val="00975AD2"/>
    <w:rsid w:val="00977039"/>
    <w:rsid w:val="0097735C"/>
    <w:rsid w:val="00977815"/>
    <w:rsid w:val="00977896"/>
    <w:rsid w:val="00977A35"/>
    <w:rsid w:val="00977BF1"/>
    <w:rsid w:val="00977E27"/>
    <w:rsid w:val="00977E76"/>
    <w:rsid w:val="009809E4"/>
    <w:rsid w:val="00980BAA"/>
    <w:rsid w:val="00980D0E"/>
    <w:rsid w:val="00981117"/>
    <w:rsid w:val="00981369"/>
    <w:rsid w:val="009813D4"/>
    <w:rsid w:val="00981DAF"/>
    <w:rsid w:val="009822EB"/>
    <w:rsid w:val="00982C0A"/>
    <w:rsid w:val="00983F42"/>
    <w:rsid w:val="00983FB9"/>
    <w:rsid w:val="00984300"/>
    <w:rsid w:val="00984381"/>
    <w:rsid w:val="00984524"/>
    <w:rsid w:val="0098496B"/>
    <w:rsid w:val="00984DA0"/>
    <w:rsid w:val="00984E24"/>
    <w:rsid w:val="00986525"/>
    <w:rsid w:val="0098681C"/>
    <w:rsid w:val="00986950"/>
    <w:rsid w:val="00986B0D"/>
    <w:rsid w:val="00987200"/>
    <w:rsid w:val="00987E0F"/>
    <w:rsid w:val="00990237"/>
    <w:rsid w:val="00990329"/>
    <w:rsid w:val="00991085"/>
    <w:rsid w:val="00991406"/>
    <w:rsid w:val="009914EA"/>
    <w:rsid w:val="00991898"/>
    <w:rsid w:val="00991AC1"/>
    <w:rsid w:val="00991E8E"/>
    <w:rsid w:val="00992332"/>
    <w:rsid w:val="009923D6"/>
    <w:rsid w:val="00992565"/>
    <w:rsid w:val="00992BEB"/>
    <w:rsid w:val="00992CE1"/>
    <w:rsid w:val="00992E99"/>
    <w:rsid w:val="0099303E"/>
    <w:rsid w:val="0099340C"/>
    <w:rsid w:val="009934F3"/>
    <w:rsid w:val="0099351C"/>
    <w:rsid w:val="00993806"/>
    <w:rsid w:val="00993DA7"/>
    <w:rsid w:val="00993E19"/>
    <w:rsid w:val="00994384"/>
    <w:rsid w:val="00994580"/>
    <w:rsid w:val="009948AD"/>
    <w:rsid w:val="009948C2"/>
    <w:rsid w:val="00994EFE"/>
    <w:rsid w:val="00995607"/>
    <w:rsid w:val="0099567A"/>
    <w:rsid w:val="009959BA"/>
    <w:rsid w:val="00996787"/>
    <w:rsid w:val="009968CC"/>
    <w:rsid w:val="00996F43"/>
    <w:rsid w:val="0099741F"/>
    <w:rsid w:val="0099773D"/>
    <w:rsid w:val="00997980"/>
    <w:rsid w:val="00997A6D"/>
    <w:rsid w:val="00997EF6"/>
    <w:rsid w:val="00997F7B"/>
    <w:rsid w:val="009A01B4"/>
    <w:rsid w:val="009A0514"/>
    <w:rsid w:val="009A0966"/>
    <w:rsid w:val="009A0A0E"/>
    <w:rsid w:val="009A0ADF"/>
    <w:rsid w:val="009A0D5A"/>
    <w:rsid w:val="009A0DC4"/>
    <w:rsid w:val="009A0F69"/>
    <w:rsid w:val="009A1306"/>
    <w:rsid w:val="009A1A90"/>
    <w:rsid w:val="009A1F09"/>
    <w:rsid w:val="009A242E"/>
    <w:rsid w:val="009A2580"/>
    <w:rsid w:val="009A29C6"/>
    <w:rsid w:val="009A2BF3"/>
    <w:rsid w:val="009A2E22"/>
    <w:rsid w:val="009A2F71"/>
    <w:rsid w:val="009A3094"/>
    <w:rsid w:val="009A3334"/>
    <w:rsid w:val="009A3408"/>
    <w:rsid w:val="009A3A79"/>
    <w:rsid w:val="009A4367"/>
    <w:rsid w:val="009A4521"/>
    <w:rsid w:val="009A494A"/>
    <w:rsid w:val="009A4D97"/>
    <w:rsid w:val="009A4DF0"/>
    <w:rsid w:val="009A5056"/>
    <w:rsid w:val="009A5394"/>
    <w:rsid w:val="009A5A2E"/>
    <w:rsid w:val="009B034B"/>
    <w:rsid w:val="009B04A4"/>
    <w:rsid w:val="009B0E83"/>
    <w:rsid w:val="009B0EB2"/>
    <w:rsid w:val="009B1027"/>
    <w:rsid w:val="009B16E7"/>
    <w:rsid w:val="009B1A77"/>
    <w:rsid w:val="009B1CB5"/>
    <w:rsid w:val="009B1E4C"/>
    <w:rsid w:val="009B1FC9"/>
    <w:rsid w:val="009B2924"/>
    <w:rsid w:val="009B2D0E"/>
    <w:rsid w:val="009B3653"/>
    <w:rsid w:val="009B4320"/>
    <w:rsid w:val="009B4421"/>
    <w:rsid w:val="009B4A85"/>
    <w:rsid w:val="009B4AA1"/>
    <w:rsid w:val="009B4ED5"/>
    <w:rsid w:val="009B546D"/>
    <w:rsid w:val="009B5F2A"/>
    <w:rsid w:val="009B61DA"/>
    <w:rsid w:val="009B65D1"/>
    <w:rsid w:val="009B7C1E"/>
    <w:rsid w:val="009B7CE7"/>
    <w:rsid w:val="009B7ED9"/>
    <w:rsid w:val="009C029A"/>
    <w:rsid w:val="009C0463"/>
    <w:rsid w:val="009C062F"/>
    <w:rsid w:val="009C06D5"/>
    <w:rsid w:val="009C09BC"/>
    <w:rsid w:val="009C0BC2"/>
    <w:rsid w:val="009C0BF2"/>
    <w:rsid w:val="009C14FA"/>
    <w:rsid w:val="009C158B"/>
    <w:rsid w:val="009C17E2"/>
    <w:rsid w:val="009C1EB0"/>
    <w:rsid w:val="009C248E"/>
    <w:rsid w:val="009C30FB"/>
    <w:rsid w:val="009C4065"/>
    <w:rsid w:val="009C449B"/>
    <w:rsid w:val="009C4527"/>
    <w:rsid w:val="009C46A7"/>
    <w:rsid w:val="009C4D0E"/>
    <w:rsid w:val="009C51B7"/>
    <w:rsid w:val="009C55AC"/>
    <w:rsid w:val="009C575A"/>
    <w:rsid w:val="009C59B2"/>
    <w:rsid w:val="009C5DEE"/>
    <w:rsid w:val="009C5FCD"/>
    <w:rsid w:val="009C646C"/>
    <w:rsid w:val="009C6EC8"/>
    <w:rsid w:val="009C7155"/>
    <w:rsid w:val="009D05D6"/>
    <w:rsid w:val="009D0AB1"/>
    <w:rsid w:val="009D0B46"/>
    <w:rsid w:val="009D0B66"/>
    <w:rsid w:val="009D0BEE"/>
    <w:rsid w:val="009D10A6"/>
    <w:rsid w:val="009D1761"/>
    <w:rsid w:val="009D190F"/>
    <w:rsid w:val="009D2019"/>
    <w:rsid w:val="009D2169"/>
    <w:rsid w:val="009D265C"/>
    <w:rsid w:val="009D2683"/>
    <w:rsid w:val="009D2B28"/>
    <w:rsid w:val="009D2E18"/>
    <w:rsid w:val="009D3100"/>
    <w:rsid w:val="009D33F8"/>
    <w:rsid w:val="009D3BAA"/>
    <w:rsid w:val="009D3C98"/>
    <w:rsid w:val="009D418E"/>
    <w:rsid w:val="009D4251"/>
    <w:rsid w:val="009D45C6"/>
    <w:rsid w:val="009D4612"/>
    <w:rsid w:val="009D48FA"/>
    <w:rsid w:val="009D4C9F"/>
    <w:rsid w:val="009D6B48"/>
    <w:rsid w:val="009D7419"/>
    <w:rsid w:val="009D7C85"/>
    <w:rsid w:val="009E024B"/>
    <w:rsid w:val="009E0307"/>
    <w:rsid w:val="009E0793"/>
    <w:rsid w:val="009E0A12"/>
    <w:rsid w:val="009E0C25"/>
    <w:rsid w:val="009E0C7F"/>
    <w:rsid w:val="009E12B2"/>
    <w:rsid w:val="009E166B"/>
    <w:rsid w:val="009E19A3"/>
    <w:rsid w:val="009E1CCC"/>
    <w:rsid w:val="009E1F31"/>
    <w:rsid w:val="009E22EC"/>
    <w:rsid w:val="009E283E"/>
    <w:rsid w:val="009E2922"/>
    <w:rsid w:val="009E2E2B"/>
    <w:rsid w:val="009E2EAD"/>
    <w:rsid w:val="009E38E5"/>
    <w:rsid w:val="009E4535"/>
    <w:rsid w:val="009E498B"/>
    <w:rsid w:val="009E4E65"/>
    <w:rsid w:val="009E4F46"/>
    <w:rsid w:val="009E50FB"/>
    <w:rsid w:val="009E54CE"/>
    <w:rsid w:val="009E6141"/>
    <w:rsid w:val="009E633C"/>
    <w:rsid w:val="009E6849"/>
    <w:rsid w:val="009E692C"/>
    <w:rsid w:val="009E6A80"/>
    <w:rsid w:val="009E6DA8"/>
    <w:rsid w:val="009E6E46"/>
    <w:rsid w:val="009E7B7F"/>
    <w:rsid w:val="009F0358"/>
    <w:rsid w:val="009F059E"/>
    <w:rsid w:val="009F0630"/>
    <w:rsid w:val="009F067A"/>
    <w:rsid w:val="009F08EC"/>
    <w:rsid w:val="009F0C05"/>
    <w:rsid w:val="009F0D4A"/>
    <w:rsid w:val="009F0DDA"/>
    <w:rsid w:val="009F0FE9"/>
    <w:rsid w:val="009F168D"/>
    <w:rsid w:val="009F2174"/>
    <w:rsid w:val="009F23BF"/>
    <w:rsid w:val="009F307C"/>
    <w:rsid w:val="009F307E"/>
    <w:rsid w:val="009F3565"/>
    <w:rsid w:val="009F373B"/>
    <w:rsid w:val="009F378D"/>
    <w:rsid w:val="009F3874"/>
    <w:rsid w:val="009F38E4"/>
    <w:rsid w:val="009F39B6"/>
    <w:rsid w:val="009F4176"/>
    <w:rsid w:val="009F437C"/>
    <w:rsid w:val="009F4793"/>
    <w:rsid w:val="009F4812"/>
    <w:rsid w:val="009F4876"/>
    <w:rsid w:val="009F4FED"/>
    <w:rsid w:val="009F519C"/>
    <w:rsid w:val="009F587D"/>
    <w:rsid w:val="009F5FBF"/>
    <w:rsid w:val="009F6512"/>
    <w:rsid w:val="009F6F17"/>
    <w:rsid w:val="009F6F22"/>
    <w:rsid w:val="009F6F7E"/>
    <w:rsid w:val="009F6FD9"/>
    <w:rsid w:val="009F7389"/>
    <w:rsid w:val="00A0032E"/>
    <w:rsid w:val="00A008DC"/>
    <w:rsid w:val="00A00B60"/>
    <w:rsid w:val="00A00D3A"/>
    <w:rsid w:val="00A011DD"/>
    <w:rsid w:val="00A0239D"/>
    <w:rsid w:val="00A023E1"/>
    <w:rsid w:val="00A025C1"/>
    <w:rsid w:val="00A02C72"/>
    <w:rsid w:val="00A030A1"/>
    <w:rsid w:val="00A036CB"/>
    <w:rsid w:val="00A03F79"/>
    <w:rsid w:val="00A0413F"/>
    <w:rsid w:val="00A04233"/>
    <w:rsid w:val="00A04317"/>
    <w:rsid w:val="00A04773"/>
    <w:rsid w:val="00A04D19"/>
    <w:rsid w:val="00A05571"/>
    <w:rsid w:val="00A05B42"/>
    <w:rsid w:val="00A05B88"/>
    <w:rsid w:val="00A05E8E"/>
    <w:rsid w:val="00A05E99"/>
    <w:rsid w:val="00A06246"/>
    <w:rsid w:val="00A0648B"/>
    <w:rsid w:val="00A064C5"/>
    <w:rsid w:val="00A06603"/>
    <w:rsid w:val="00A0669D"/>
    <w:rsid w:val="00A06B68"/>
    <w:rsid w:val="00A06E6D"/>
    <w:rsid w:val="00A0715B"/>
    <w:rsid w:val="00A077D6"/>
    <w:rsid w:val="00A0781F"/>
    <w:rsid w:val="00A103CD"/>
    <w:rsid w:val="00A1051F"/>
    <w:rsid w:val="00A10641"/>
    <w:rsid w:val="00A119AB"/>
    <w:rsid w:val="00A124A1"/>
    <w:rsid w:val="00A124E3"/>
    <w:rsid w:val="00A12CD3"/>
    <w:rsid w:val="00A12DA3"/>
    <w:rsid w:val="00A12E03"/>
    <w:rsid w:val="00A131A8"/>
    <w:rsid w:val="00A13301"/>
    <w:rsid w:val="00A133B9"/>
    <w:rsid w:val="00A13AA9"/>
    <w:rsid w:val="00A13F3E"/>
    <w:rsid w:val="00A140E7"/>
    <w:rsid w:val="00A142BD"/>
    <w:rsid w:val="00A14B7B"/>
    <w:rsid w:val="00A14D50"/>
    <w:rsid w:val="00A159B9"/>
    <w:rsid w:val="00A160EC"/>
    <w:rsid w:val="00A1659C"/>
    <w:rsid w:val="00A16855"/>
    <w:rsid w:val="00A16A97"/>
    <w:rsid w:val="00A16FF9"/>
    <w:rsid w:val="00A170C7"/>
    <w:rsid w:val="00A1763D"/>
    <w:rsid w:val="00A17AB2"/>
    <w:rsid w:val="00A20192"/>
    <w:rsid w:val="00A2044C"/>
    <w:rsid w:val="00A20DEC"/>
    <w:rsid w:val="00A21433"/>
    <w:rsid w:val="00A21479"/>
    <w:rsid w:val="00A21555"/>
    <w:rsid w:val="00A2156D"/>
    <w:rsid w:val="00A2165B"/>
    <w:rsid w:val="00A2254D"/>
    <w:rsid w:val="00A22C40"/>
    <w:rsid w:val="00A23335"/>
    <w:rsid w:val="00A23413"/>
    <w:rsid w:val="00A23742"/>
    <w:rsid w:val="00A23B0B"/>
    <w:rsid w:val="00A246B5"/>
    <w:rsid w:val="00A24A59"/>
    <w:rsid w:val="00A24B7F"/>
    <w:rsid w:val="00A24F81"/>
    <w:rsid w:val="00A25606"/>
    <w:rsid w:val="00A2583E"/>
    <w:rsid w:val="00A25FB4"/>
    <w:rsid w:val="00A2617D"/>
    <w:rsid w:val="00A265E4"/>
    <w:rsid w:val="00A26690"/>
    <w:rsid w:val="00A26A0B"/>
    <w:rsid w:val="00A2741E"/>
    <w:rsid w:val="00A278B4"/>
    <w:rsid w:val="00A30228"/>
    <w:rsid w:val="00A3029A"/>
    <w:rsid w:val="00A30301"/>
    <w:rsid w:val="00A307F2"/>
    <w:rsid w:val="00A30E11"/>
    <w:rsid w:val="00A30EB8"/>
    <w:rsid w:val="00A30F78"/>
    <w:rsid w:val="00A31324"/>
    <w:rsid w:val="00A317CD"/>
    <w:rsid w:val="00A318A5"/>
    <w:rsid w:val="00A3192A"/>
    <w:rsid w:val="00A31E58"/>
    <w:rsid w:val="00A31E78"/>
    <w:rsid w:val="00A32D17"/>
    <w:rsid w:val="00A331AA"/>
    <w:rsid w:val="00A3341F"/>
    <w:rsid w:val="00A334F4"/>
    <w:rsid w:val="00A335A4"/>
    <w:rsid w:val="00A338C1"/>
    <w:rsid w:val="00A34283"/>
    <w:rsid w:val="00A349ED"/>
    <w:rsid w:val="00A34FB1"/>
    <w:rsid w:val="00A354B2"/>
    <w:rsid w:val="00A35DD0"/>
    <w:rsid w:val="00A35EBC"/>
    <w:rsid w:val="00A364A7"/>
    <w:rsid w:val="00A36CF8"/>
    <w:rsid w:val="00A373DC"/>
    <w:rsid w:val="00A376DE"/>
    <w:rsid w:val="00A37714"/>
    <w:rsid w:val="00A3775B"/>
    <w:rsid w:val="00A37A05"/>
    <w:rsid w:val="00A37A39"/>
    <w:rsid w:val="00A4017D"/>
    <w:rsid w:val="00A40915"/>
    <w:rsid w:val="00A40AEE"/>
    <w:rsid w:val="00A40C83"/>
    <w:rsid w:val="00A40D7F"/>
    <w:rsid w:val="00A40FC6"/>
    <w:rsid w:val="00A41741"/>
    <w:rsid w:val="00A417BB"/>
    <w:rsid w:val="00A4197D"/>
    <w:rsid w:val="00A42054"/>
    <w:rsid w:val="00A420BC"/>
    <w:rsid w:val="00A42240"/>
    <w:rsid w:val="00A425EA"/>
    <w:rsid w:val="00A42675"/>
    <w:rsid w:val="00A42B08"/>
    <w:rsid w:val="00A42BDC"/>
    <w:rsid w:val="00A42C88"/>
    <w:rsid w:val="00A42F1D"/>
    <w:rsid w:val="00A43027"/>
    <w:rsid w:val="00A43329"/>
    <w:rsid w:val="00A43B3E"/>
    <w:rsid w:val="00A43BB7"/>
    <w:rsid w:val="00A447A7"/>
    <w:rsid w:val="00A448A4"/>
    <w:rsid w:val="00A45765"/>
    <w:rsid w:val="00A457FE"/>
    <w:rsid w:val="00A45AC6"/>
    <w:rsid w:val="00A46097"/>
    <w:rsid w:val="00A464DE"/>
    <w:rsid w:val="00A46C59"/>
    <w:rsid w:val="00A46CEB"/>
    <w:rsid w:val="00A46F2E"/>
    <w:rsid w:val="00A476EA"/>
    <w:rsid w:val="00A47754"/>
    <w:rsid w:val="00A47819"/>
    <w:rsid w:val="00A47ABD"/>
    <w:rsid w:val="00A47DF0"/>
    <w:rsid w:val="00A51007"/>
    <w:rsid w:val="00A51041"/>
    <w:rsid w:val="00A51055"/>
    <w:rsid w:val="00A51276"/>
    <w:rsid w:val="00A51DB6"/>
    <w:rsid w:val="00A523ED"/>
    <w:rsid w:val="00A524D0"/>
    <w:rsid w:val="00A52D65"/>
    <w:rsid w:val="00A5386D"/>
    <w:rsid w:val="00A53AF0"/>
    <w:rsid w:val="00A53BAA"/>
    <w:rsid w:val="00A53BB8"/>
    <w:rsid w:val="00A53EAC"/>
    <w:rsid w:val="00A541AE"/>
    <w:rsid w:val="00A54280"/>
    <w:rsid w:val="00A5437B"/>
    <w:rsid w:val="00A54AE9"/>
    <w:rsid w:val="00A54DAC"/>
    <w:rsid w:val="00A54E30"/>
    <w:rsid w:val="00A55B62"/>
    <w:rsid w:val="00A560FE"/>
    <w:rsid w:val="00A566A9"/>
    <w:rsid w:val="00A5688E"/>
    <w:rsid w:val="00A56A3B"/>
    <w:rsid w:val="00A57067"/>
    <w:rsid w:val="00A5716E"/>
    <w:rsid w:val="00A574AC"/>
    <w:rsid w:val="00A57DF0"/>
    <w:rsid w:val="00A60A3E"/>
    <w:rsid w:val="00A61111"/>
    <w:rsid w:val="00A61362"/>
    <w:rsid w:val="00A6198D"/>
    <w:rsid w:val="00A6278E"/>
    <w:rsid w:val="00A628AF"/>
    <w:rsid w:val="00A62AF4"/>
    <w:rsid w:val="00A6332D"/>
    <w:rsid w:val="00A63527"/>
    <w:rsid w:val="00A63DBD"/>
    <w:rsid w:val="00A644D1"/>
    <w:rsid w:val="00A64930"/>
    <w:rsid w:val="00A64BE1"/>
    <w:rsid w:val="00A64CC8"/>
    <w:rsid w:val="00A64E4C"/>
    <w:rsid w:val="00A65078"/>
    <w:rsid w:val="00A65184"/>
    <w:rsid w:val="00A655A5"/>
    <w:rsid w:val="00A6562C"/>
    <w:rsid w:val="00A65672"/>
    <w:rsid w:val="00A65915"/>
    <w:rsid w:val="00A66A79"/>
    <w:rsid w:val="00A66DE3"/>
    <w:rsid w:val="00A67504"/>
    <w:rsid w:val="00A67878"/>
    <w:rsid w:val="00A67929"/>
    <w:rsid w:val="00A67AEA"/>
    <w:rsid w:val="00A70364"/>
    <w:rsid w:val="00A703B7"/>
    <w:rsid w:val="00A70E7D"/>
    <w:rsid w:val="00A70F2E"/>
    <w:rsid w:val="00A70F93"/>
    <w:rsid w:val="00A71977"/>
    <w:rsid w:val="00A71AF0"/>
    <w:rsid w:val="00A71F2A"/>
    <w:rsid w:val="00A71FD3"/>
    <w:rsid w:val="00A72603"/>
    <w:rsid w:val="00A728AF"/>
    <w:rsid w:val="00A728EA"/>
    <w:rsid w:val="00A72A74"/>
    <w:rsid w:val="00A72A94"/>
    <w:rsid w:val="00A73022"/>
    <w:rsid w:val="00A73140"/>
    <w:rsid w:val="00A73191"/>
    <w:rsid w:val="00A732BA"/>
    <w:rsid w:val="00A738C2"/>
    <w:rsid w:val="00A73E4C"/>
    <w:rsid w:val="00A74E3D"/>
    <w:rsid w:val="00A74FE0"/>
    <w:rsid w:val="00A75136"/>
    <w:rsid w:val="00A75219"/>
    <w:rsid w:val="00A75820"/>
    <w:rsid w:val="00A75AF8"/>
    <w:rsid w:val="00A75E48"/>
    <w:rsid w:val="00A767D1"/>
    <w:rsid w:val="00A774B2"/>
    <w:rsid w:val="00A77BCE"/>
    <w:rsid w:val="00A802DB"/>
    <w:rsid w:val="00A80526"/>
    <w:rsid w:val="00A805D5"/>
    <w:rsid w:val="00A80E2C"/>
    <w:rsid w:val="00A8127E"/>
    <w:rsid w:val="00A8134F"/>
    <w:rsid w:val="00A814B3"/>
    <w:rsid w:val="00A8166D"/>
    <w:rsid w:val="00A816B8"/>
    <w:rsid w:val="00A81C5A"/>
    <w:rsid w:val="00A81D4A"/>
    <w:rsid w:val="00A82034"/>
    <w:rsid w:val="00A822A6"/>
    <w:rsid w:val="00A82B3A"/>
    <w:rsid w:val="00A82EAC"/>
    <w:rsid w:val="00A83192"/>
    <w:rsid w:val="00A832D3"/>
    <w:rsid w:val="00A833A6"/>
    <w:rsid w:val="00A836F1"/>
    <w:rsid w:val="00A83B56"/>
    <w:rsid w:val="00A83D02"/>
    <w:rsid w:val="00A83DC6"/>
    <w:rsid w:val="00A84250"/>
    <w:rsid w:val="00A8436E"/>
    <w:rsid w:val="00A844A3"/>
    <w:rsid w:val="00A8565F"/>
    <w:rsid w:val="00A860F2"/>
    <w:rsid w:val="00A86B78"/>
    <w:rsid w:val="00A86D49"/>
    <w:rsid w:val="00A8785D"/>
    <w:rsid w:val="00A87C7E"/>
    <w:rsid w:val="00A90087"/>
    <w:rsid w:val="00A9008D"/>
    <w:rsid w:val="00A900A0"/>
    <w:rsid w:val="00A900A1"/>
    <w:rsid w:val="00A9015F"/>
    <w:rsid w:val="00A905F7"/>
    <w:rsid w:val="00A909E0"/>
    <w:rsid w:val="00A9149A"/>
    <w:rsid w:val="00A91AF9"/>
    <w:rsid w:val="00A91DD3"/>
    <w:rsid w:val="00A92149"/>
    <w:rsid w:val="00A92D64"/>
    <w:rsid w:val="00A92F0A"/>
    <w:rsid w:val="00A92FAD"/>
    <w:rsid w:val="00A93188"/>
    <w:rsid w:val="00A9353F"/>
    <w:rsid w:val="00A93582"/>
    <w:rsid w:val="00A937EB"/>
    <w:rsid w:val="00A93F44"/>
    <w:rsid w:val="00A9484E"/>
    <w:rsid w:val="00A95E4D"/>
    <w:rsid w:val="00A965E9"/>
    <w:rsid w:val="00A96CD9"/>
    <w:rsid w:val="00A97661"/>
    <w:rsid w:val="00A9790E"/>
    <w:rsid w:val="00A979AD"/>
    <w:rsid w:val="00A97C56"/>
    <w:rsid w:val="00A97DF7"/>
    <w:rsid w:val="00AA01C1"/>
    <w:rsid w:val="00AA0380"/>
    <w:rsid w:val="00AA0842"/>
    <w:rsid w:val="00AA0866"/>
    <w:rsid w:val="00AA0A61"/>
    <w:rsid w:val="00AA0E36"/>
    <w:rsid w:val="00AA10D2"/>
    <w:rsid w:val="00AA18E8"/>
    <w:rsid w:val="00AA19FF"/>
    <w:rsid w:val="00AA1EA8"/>
    <w:rsid w:val="00AA2D51"/>
    <w:rsid w:val="00AA3C09"/>
    <w:rsid w:val="00AA4691"/>
    <w:rsid w:val="00AA4E29"/>
    <w:rsid w:val="00AA5250"/>
    <w:rsid w:val="00AA553A"/>
    <w:rsid w:val="00AA557C"/>
    <w:rsid w:val="00AA5624"/>
    <w:rsid w:val="00AA5B1B"/>
    <w:rsid w:val="00AA61F3"/>
    <w:rsid w:val="00AA621E"/>
    <w:rsid w:val="00AA652B"/>
    <w:rsid w:val="00AA6896"/>
    <w:rsid w:val="00AA6F00"/>
    <w:rsid w:val="00AA7071"/>
    <w:rsid w:val="00AA763D"/>
    <w:rsid w:val="00AB01ED"/>
    <w:rsid w:val="00AB0639"/>
    <w:rsid w:val="00AB0A4A"/>
    <w:rsid w:val="00AB0B48"/>
    <w:rsid w:val="00AB0E6A"/>
    <w:rsid w:val="00AB18C0"/>
    <w:rsid w:val="00AB2FF2"/>
    <w:rsid w:val="00AB313C"/>
    <w:rsid w:val="00AB37AB"/>
    <w:rsid w:val="00AB3918"/>
    <w:rsid w:val="00AB3CCD"/>
    <w:rsid w:val="00AB3D92"/>
    <w:rsid w:val="00AB40F6"/>
    <w:rsid w:val="00AB49B4"/>
    <w:rsid w:val="00AB4A98"/>
    <w:rsid w:val="00AB4AD6"/>
    <w:rsid w:val="00AB57B5"/>
    <w:rsid w:val="00AB5BF0"/>
    <w:rsid w:val="00AB66A4"/>
    <w:rsid w:val="00AB7275"/>
    <w:rsid w:val="00AB7C9C"/>
    <w:rsid w:val="00AC0628"/>
    <w:rsid w:val="00AC11E8"/>
    <w:rsid w:val="00AC126A"/>
    <w:rsid w:val="00AC1407"/>
    <w:rsid w:val="00AC1711"/>
    <w:rsid w:val="00AC1ED4"/>
    <w:rsid w:val="00AC2B02"/>
    <w:rsid w:val="00AC2B91"/>
    <w:rsid w:val="00AC3715"/>
    <w:rsid w:val="00AC397A"/>
    <w:rsid w:val="00AC498D"/>
    <w:rsid w:val="00AC4EEA"/>
    <w:rsid w:val="00AC4FE5"/>
    <w:rsid w:val="00AC5209"/>
    <w:rsid w:val="00AC5475"/>
    <w:rsid w:val="00AC5CF7"/>
    <w:rsid w:val="00AC640D"/>
    <w:rsid w:val="00AC6511"/>
    <w:rsid w:val="00AC655D"/>
    <w:rsid w:val="00AC7045"/>
    <w:rsid w:val="00AC71BE"/>
    <w:rsid w:val="00AD042B"/>
    <w:rsid w:val="00AD0459"/>
    <w:rsid w:val="00AD065C"/>
    <w:rsid w:val="00AD0710"/>
    <w:rsid w:val="00AD0829"/>
    <w:rsid w:val="00AD0C2D"/>
    <w:rsid w:val="00AD1261"/>
    <w:rsid w:val="00AD1287"/>
    <w:rsid w:val="00AD1525"/>
    <w:rsid w:val="00AD1D05"/>
    <w:rsid w:val="00AD2725"/>
    <w:rsid w:val="00AD2727"/>
    <w:rsid w:val="00AD2EC4"/>
    <w:rsid w:val="00AD33A7"/>
    <w:rsid w:val="00AD353E"/>
    <w:rsid w:val="00AD39B5"/>
    <w:rsid w:val="00AD3B2E"/>
    <w:rsid w:val="00AD43F6"/>
    <w:rsid w:val="00AD45E2"/>
    <w:rsid w:val="00AD4FE4"/>
    <w:rsid w:val="00AD5541"/>
    <w:rsid w:val="00AD55A6"/>
    <w:rsid w:val="00AD5F0E"/>
    <w:rsid w:val="00AD72C0"/>
    <w:rsid w:val="00AD7396"/>
    <w:rsid w:val="00AD7FC0"/>
    <w:rsid w:val="00AE03FE"/>
    <w:rsid w:val="00AE073F"/>
    <w:rsid w:val="00AE07DE"/>
    <w:rsid w:val="00AE0A97"/>
    <w:rsid w:val="00AE0A9C"/>
    <w:rsid w:val="00AE1064"/>
    <w:rsid w:val="00AE1435"/>
    <w:rsid w:val="00AE1EEE"/>
    <w:rsid w:val="00AE2018"/>
    <w:rsid w:val="00AE21F1"/>
    <w:rsid w:val="00AE2333"/>
    <w:rsid w:val="00AE2633"/>
    <w:rsid w:val="00AE288C"/>
    <w:rsid w:val="00AE2AE5"/>
    <w:rsid w:val="00AE2D30"/>
    <w:rsid w:val="00AE352F"/>
    <w:rsid w:val="00AE3FA6"/>
    <w:rsid w:val="00AE40E3"/>
    <w:rsid w:val="00AE4219"/>
    <w:rsid w:val="00AE43BC"/>
    <w:rsid w:val="00AE4906"/>
    <w:rsid w:val="00AE4AE8"/>
    <w:rsid w:val="00AE4EA5"/>
    <w:rsid w:val="00AE5596"/>
    <w:rsid w:val="00AE5F4F"/>
    <w:rsid w:val="00AE62F5"/>
    <w:rsid w:val="00AE6912"/>
    <w:rsid w:val="00AE73AA"/>
    <w:rsid w:val="00AE7534"/>
    <w:rsid w:val="00AE7BEF"/>
    <w:rsid w:val="00AE7C6F"/>
    <w:rsid w:val="00AE7E10"/>
    <w:rsid w:val="00AF034B"/>
    <w:rsid w:val="00AF0A29"/>
    <w:rsid w:val="00AF0BCE"/>
    <w:rsid w:val="00AF0C0C"/>
    <w:rsid w:val="00AF0C14"/>
    <w:rsid w:val="00AF1B74"/>
    <w:rsid w:val="00AF1BC5"/>
    <w:rsid w:val="00AF1DFB"/>
    <w:rsid w:val="00AF2017"/>
    <w:rsid w:val="00AF22E7"/>
    <w:rsid w:val="00AF3C2D"/>
    <w:rsid w:val="00AF445E"/>
    <w:rsid w:val="00AF5198"/>
    <w:rsid w:val="00AF5446"/>
    <w:rsid w:val="00AF57D1"/>
    <w:rsid w:val="00AF599C"/>
    <w:rsid w:val="00AF5A3F"/>
    <w:rsid w:val="00AF6122"/>
    <w:rsid w:val="00AF67B8"/>
    <w:rsid w:val="00AF6871"/>
    <w:rsid w:val="00AF6BB1"/>
    <w:rsid w:val="00AF725C"/>
    <w:rsid w:val="00AF749E"/>
    <w:rsid w:val="00AF7A95"/>
    <w:rsid w:val="00B00062"/>
    <w:rsid w:val="00B00605"/>
    <w:rsid w:val="00B0073F"/>
    <w:rsid w:val="00B00D51"/>
    <w:rsid w:val="00B01126"/>
    <w:rsid w:val="00B0123C"/>
    <w:rsid w:val="00B018D6"/>
    <w:rsid w:val="00B01BD2"/>
    <w:rsid w:val="00B01FC8"/>
    <w:rsid w:val="00B02131"/>
    <w:rsid w:val="00B025B8"/>
    <w:rsid w:val="00B02B0C"/>
    <w:rsid w:val="00B031B7"/>
    <w:rsid w:val="00B03229"/>
    <w:rsid w:val="00B03701"/>
    <w:rsid w:val="00B03714"/>
    <w:rsid w:val="00B03A05"/>
    <w:rsid w:val="00B03EC8"/>
    <w:rsid w:val="00B03FED"/>
    <w:rsid w:val="00B04397"/>
    <w:rsid w:val="00B04508"/>
    <w:rsid w:val="00B04DD5"/>
    <w:rsid w:val="00B05048"/>
    <w:rsid w:val="00B054A1"/>
    <w:rsid w:val="00B05DD1"/>
    <w:rsid w:val="00B0667B"/>
    <w:rsid w:val="00B07223"/>
    <w:rsid w:val="00B072B6"/>
    <w:rsid w:val="00B07B44"/>
    <w:rsid w:val="00B07D57"/>
    <w:rsid w:val="00B10026"/>
    <w:rsid w:val="00B1042F"/>
    <w:rsid w:val="00B10888"/>
    <w:rsid w:val="00B10B15"/>
    <w:rsid w:val="00B11721"/>
    <w:rsid w:val="00B11D7F"/>
    <w:rsid w:val="00B12C46"/>
    <w:rsid w:val="00B13419"/>
    <w:rsid w:val="00B13440"/>
    <w:rsid w:val="00B14151"/>
    <w:rsid w:val="00B1420C"/>
    <w:rsid w:val="00B1423E"/>
    <w:rsid w:val="00B1477C"/>
    <w:rsid w:val="00B1559F"/>
    <w:rsid w:val="00B17309"/>
    <w:rsid w:val="00B17ABD"/>
    <w:rsid w:val="00B17C89"/>
    <w:rsid w:val="00B20919"/>
    <w:rsid w:val="00B21240"/>
    <w:rsid w:val="00B21604"/>
    <w:rsid w:val="00B218BD"/>
    <w:rsid w:val="00B2191E"/>
    <w:rsid w:val="00B2199B"/>
    <w:rsid w:val="00B219CB"/>
    <w:rsid w:val="00B21D13"/>
    <w:rsid w:val="00B21FF3"/>
    <w:rsid w:val="00B224F1"/>
    <w:rsid w:val="00B2344A"/>
    <w:rsid w:val="00B23C48"/>
    <w:rsid w:val="00B24666"/>
    <w:rsid w:val="00B2554B"/>
    <w:rsid w:val="00B2572C"/>
    <w:rsid w:val="00B2599C"/>
    <w:rsid w:val="00B25CDC"/>
    <w:rsid w:val="00B260CD"/>
    <w:rsid w:val="00B2629A"/>
    <w:rsid w:val="00B264A1"/>
    <w:rsid w:val="00B264B1"/>
    <w:rsid w:val="00B266EC"/>
    <w:rsid w:val="00B269C0"/>
    <w:rsid w:val="00B279F0"/>
    <w:rsid w:val="00B30322"/>
    <w:rsid w:val="00B30780"/>
    <w:rsid w:val="00B31682"/>
    <w:rsid w:val="00B3292B"/>
    <w:rsid w:val="00B32C28"/>
    <w:rsid w:val="00B32C9C"/>
    <w:rsid w:val="00B330C1"/>
    <w:rsid w:val="00B3335C"/>
    <w:rsid w:val="00B334AA"/>
    <w:rsid w:val="00B34B88"/>
    <w:rsid w:val="00B34D96"/>
    <w:rsid w:val="00B36668"/>
    <w:rsid w:val="00B36692"/>
    <w:rsid w:val="00B36785"/>
    <w:rsid w:val="00B4014C"/>
    <w:rsid w:val="00B401B0"/>
    <w:rsid w:val="00B40D8D"/>
    <w:rsid w:val="00B40F1E"/>
    <w:rsid w:val="00B41508"/>
    <w:rsid w:val="00B41B95"/>
    <w:rsid w:val="00B41CCD"/>
    <w:rsid w:val="00B42273"/>
    <w:rsid w:val="00B42975"/>
    <w:rsid w:val="00B42A05"/>
    <w:rsid w:val="00B43302"/>
    <w:rsid w:val="00B43650"/>
    <w:rsid w:val="00B43CA4"/>
    <w:rsid w:val="00B443C5"/>
    <w:rsid w:val="00B445D1"/>
    <w:rsid w:val="00B4629C"/>
    <w:rsid w:val="00B464AB"/>
    <w:rsid w:val="00B46609"/>
    <w:rsid w:val="00B46764"/>
    <w:rsid w:val="00B467C3"/>
    <w:rsid w:val="00B46C52"/>
    <w:rsid w:val="00B46D7F"/>
    <w:rsid w:val="00B476D6"/>
    <w:rsid w:val="00B4790F"/>
    <w:rsid w:val="00B47EBD"/>
    <w:rsid w:val="00B50098"/>
    <w:rsid w:val="00B50692"/>
    <w:rsid w:val="00B50A78"/>
    <w:rsid w:val="00B510D4"/>
    <w:rsid w:val="00B51EA0"/>
    <w:rsid w:val="00B5222E"/>
    <w:rsid w:val="00B526C0"/>
    <w:rsid w:val="00B526C2"/>
    <w:rsid w:val="00B5286C"/>
    <w:rsid w:val="00B528D3"/>
    <w:rsid w:val="00B52913"/>
    <w:rsid w:val="00B52B67"/>
    <w:rsid w:val="00B52CE8"/>
    <w:rsid w:val="00B53223"/>
    <w:rsid w:val="00B53386"/>
    <w:rsid w:val="00B5363B"/>
    <w:rsid w:val="00B538E1"/>
    <w:rsid w:val="00B53AEB"/>
    <w:rsid w:val="00B53E55"/>
    <w:rsid w:val="00B543B7"/>
    <w:rsid w:val="00B5446F"/>
    <w:rsid w:val="00B5488D"/>
    <w:rsid w:val="00B54C08"/>
    <w:rsid w:val="00B54DD0"/>
    <w:rsid w:val="00B54F0B"/>
    <w:rsid w:val="00B5518B"/>
    <w:rsid w:val="00B55366"/>
    <w:rsid w:val="00B55862"/>
    <w:rsid w:val="00B55D08"/>
    <w:rsid w:val="00B56DBD"/>
    <w:rsid w:val="00B57568"/>
    <w:rsid w:val="00B57985"/>
    <w:rsid w:val="00B60216"/>
    <w:rsid w:val="00B60A06"/>
    <w:rsid w:val="00B60BAE"/>
    <w:rsid w:val="00B60E1A"/>
    <w:rsid w:val="00B61403"/>
    <w:rsid w:val="00B616F2"/>
    <w:rsid w:val="00B62521"/>
    <w:rsid w:val="00B631ED"/>
    <w:rsid w:val="00B635B6"/>
    <w:rsid w:val="00B639A0"/>
    <w:rsid w:val="00B63A4D"/>
    <w:rsid w:val="00B6416E"/>
    <w:rsid w:val="00B64740"/>
    <w:rsid w:val="00B64AC0"/>
    <w:rsid w:val="00B65B35"/>
    <w:rsid w:val="00B65C51"/>
    <w:rsid w:val="00B66D1E"/>
    <w:rsid w:val="00B67392"/>
    <w:rsid w:val="00B67FFA"/>
    <w:rsid w:val="00B7021A"/>
    <w:rsid w:val="00B7046C"/>
    <w:rsid w:val="00B709E1"/>
    <w:rsid w:val="00B70B35"/>
    <w:rsid w:val="00B70BCE"/>
    <w:rsid w:val="00B70CA5"/>
    <w:rsid w:val="00B7125F"/>
    <w:rsid w:val="00B716FB"/>
    <w:rsid w:val="00B71E54"/>
    <w:rsid w:val="00B72040"/>
    <w:rsid w:val="00B7221A"/>
    <w:rsid w:val="00B7263B"/>
    <w:rsid w:val="00B727CF"/>
    <w:rsid w:val="00B7293D"/>
    <w:rsid w:val="00B72D3C"/>
    <w:rsid w:val="00B73081"/>
    <w:rsid w:val="00B73114"/>
    <w:rsid w:val="00B7339A"/>
    <w:rsid w:val="00B735FD"/>
    <w:rsid w:val="00B73AE5"/>
    <w:rsid w:val="00B73DC6"/>
    <w:rsid w:val="00B73EDE"/>
    <w:rsid w:val="00B74D26"/>
    <w:rsid w:val="00B75375"/>
    <w:rsid w:val="00B758C3"/>
    <w:rsid w:val="00B75942"/>
    <w:rsid w:val="00B7623B"/>
    <w:rsid w:val="00B766B6"/>
    <w:rsid w:val="00B76714"/>
    <w:rsid w:val="00B767BF"/>
    <w:rsid w:val="00B76DD7"/>
    <w:rsid w:val="00B7748B"/>
    <w:rsid w:val="00B7763B"/>
    <w:rsid w:val="00B80069"/>
    <w:rsid w:val="00B80A72"/>
    <w:rsid w:val="00B80B41"/>
    <w:rsid w:val="00B80DB6"/>
    <w:rsid w:val="00B81272"/>
    <w:rsid w:val="00B8178C"/>
    <w:rsid w:val="00B81F46"/>
    <w:rsid w:val="00B82293"/>
    <w:rsid w:val="00B82733"/>
    <w:rsid w:val="00B82884"/>
    <w:rsid w:val="00B82FFA"/>
    <w:rsid w:val="00B835BE"/>
    <w:rsid w:val="00B83991"/>
    <w:rsid w:val="00B83A10"/>
    <w:rsid w:val="00B83FB5"/>
    <w:rsid w:val="00B840AA"/>
    <w:rsid w:val="00B845A2"/>
    <w:rsid w:val="00B84691"/>
    <w:rsid w:val="00B84AA0"/>
    <w:rsid w:val="00B85007"/>
    <w:rsid w:val="00B850C7"/>
    <w:rsid w:val="00B85423"/>
    <w:rsid w:val="00B8599C"/>
    <w:rsid w:val="00B86090"/>
    <w:rsid w:val="00B861C0"/>
    <w:rsid w:val="00B863D2"/>
    <w:rsid w:val="00B86996"/>
    <w:rsid w:val="00B86F36"/>
    <w:rsid w:val="00B8742D"/>
    <w:rsid w:val="00B87575"/>
    <w:rsid w:val="00B87945"/>
    <w:rsid w:val="00B87CD3"/>
    <w:rsid w:val="00B90103"/>
    <w:rsid w:val="00B904C7"/>
    <w:rsid w:val="00B90F88"/>
    <w:rsid w:val="00B911CA"/>
    <w:rsid w:val="00B91C80"/>
    <w:rsid w:val="00B92055"/>
    <w:rsid w:val="00B927BF"/>
    <w:rsid w:val="00B92939"/>
    <w:rsid w:val="00B92FFE"/>
    <w:rsid w:val="00B93199"/>
    <w:rsid w:val="00B934DF"/>
    <w:rsid w:val="00B942D8"/>
    <w:rsid w:val="00B944DA"/>
    <w:rsid w:val="00B95435"/>
    <w:rsid w:val="00B954B0"/>
    <w:rsid w:val="00B95515"/>
    <w:rsid w:val="00B958FB"/>
    <w:rsid w:val="00B95CAB"/>
    <w:rsid w:val="00B96420"/>
    <w:rsid w:val="00B969C6"/>
    <w:rsid w:val="00B96B50"/>
    <w:rsid w:val="00B9701A"/>
    <w:rsid w:val="00B97340"/>
    <w:rsid w:val="00B97458"/>
    <w:rsid w:val="00B97F26"/>
    <w:rsid w:val="00BA0504"/>
    <w:rsid w:val="00BA05BA"/>
    <w:rsid w:val="00BA07EF"/>
    <w:rsid w:val="00BA0BEF"/>
    <w:rsid w:val="00BA0D2F"/>
    <w:rsid w:val="00BA10AA"/>
    <w:rsid w:val="00BA117B"/>
    <w:rsid w:val="00BA12D0"/>
    <w:rsid w:val="00BA1F00"/>
    <w:rsid w:val="00BA24E0"/>
    <w:rsid w:val="00BA2895"/>
    <w:rsid w:val="00BA2B92"/>
    <w:rsid w:val="00BA30C9"/>
    <w:rsid w:val="00BA33D1"/>
    <w:rsid w:val="00BA4A2A"/>
    <w:rsid w:val="00BA4BC0"/>
    <w:rsid w:val="00BA4F8D"/>
    <w:rsid w:val="00BA5008"/>
    <w:rsid w:val="00BA517C"/>
    <w:rsid w:val="00BA5566"/>
    <w:rsid w:val="00BA5930"/>
    <w:rsid w:val="00BA5A48"/>
    <w:rsid w:val="00BA5E4F"/>
    <w:rsid w:val="00BA60C8"/>
    <w:rsid w:val="00BA63D0"/>
    <w:rsid w:val="00BA6535"/>
    <w:rsid w:val="00BA68F8"/>
    <w:rsid w:val="00BA69FF"/>
    <w:rsid w:val="00BA6B05"/>
    <w:rsid w:val="00BA6E79"/>
    <w:rsid w:val="00BA6F1B"/>
    <w:rsid w:val="00BA6FCF"/>
    <w:rsid w:val="00BA7527"/>
    <w:rsid w:val="00BA785C"/>
    <w:rsid w:val="00BA7AA7"/>
    <w:rsid w:val="00BB08FB"/>
    <w:rsid w:val="00BB1086"/>
    <w:rsid w:val="00BB1296"/>
    <w:rsid w:val="00BB2216"/>
    <w:rsid w:val="00BB2E7C"/>
    <w:rsid w:val="00BB333F"/>
    <w:rsid w:val="00BB4403"/>
    <w:rsid w:val="00BB4774"/>
    <w:rsid w:val="00BB48A7"/>
    <w:rsid w:val="00BB5045"/>
    <w:rsid w:val="00BB51D1"/>
    <w:rsid w:val="00BB5388"/>
    <w:rsid w:val="00BB5784"/>
    <w:rsid w:val="00BB59B5"/>
    <w:rsid w:val="00BB5D51"/>
    <w:rsid w:val="00BB5ECA"/>
    <w:rsid w:val="00BB68CF"/>
    <w:rsid w:val="00BB6A10"/>
    <w:rsid w:val="00BB6DB6"/>
    <w:rsid w:val="00BB6F90"/>
    <w:rsid w:val="00BC10A2"/>
    <w:rsid w:val="00BC1F64"/>
    <w:rsid w:val="00BC1FCD"/>
    <w:rsid w:val="00BC27C3"/>
    <w:rsid w:val="00BC2B4A"/>
    <w:rsid w:val="00BC31D7"/>
    <w:rsid w:val="00BC3473"/>
    <w:rsid w:val="00BC3544"/>
    <w:rsid w:val="00BC35A4"/>
    <w:rsid w:val="00BC36BA"/>
    <w:rsid w:val="00BC3CDA"/>
    <w:rsid w:val="00BC4024"/>
    <w:rsid w:val="00BC4102"/>
    <w:rsid w:val="00BC42AC"/>
    <w:rsid w:val="00BC456E"/>
    <w:rsid w:val="00BC4680"/>
    <w:rsid w:val="00BC4911"/>
    <w:rsid w:val="00BC5E25"/>
    <w:rsid w:val="00BC74B6"/>
    <w:rsid w:val="00BC759F"/>
    <w:rsid w:val="00BD04F7"/>
    <w:rsid w:val="00BD0C57"/>
    <w:rsid w:val="00BD109A"/>
    <w:rsid w:val="00BD11D9"/>
    <w:rsid w:val="00BD1A8A"/>
    <w:rsid w:val="00BD1C59"/>
    <w:rsid w:val="00BD1EE2"/>
    <w:rsid w:val="00BD211C"/>
    <w:rsid w:val="00BD2279"/>
    <w:rsid w:val="00BD240C"/>
    <w:rsid w:val="00BD26AF"/>
    <w:rsid w:val="00BD26FF"/>
    <w:rsid w:val="00BD2B14"/>
    <w:rsid w:val="00BD2F30"/>
    <w:rsid w:val="00BD2FDE"/>
    <w:rsid w:val="00BD303C"/>
    <w:rsid w:val="00BD3494"/>
    <w:rsid w:val="00BD365B"/>
    <w:rsid w:val="00BD3947"/>
    <w:rsid w:val="00BD46FB"/>
    <w:rsid w:val="00BD48E0"/>
    <w:rsid w:val="00BD4C75"/>
    <w:rsid w:val="00BD4F8B"/>
    <w:rsid w:val="00BD5244"/>
    <w:rsid w:val="00BD529D"/>
    <w:rsid w:val="00BD53ED"/>
    <w:rsid w:val="00BD55D5"/>
    <w:rsid w:val="00BD57EC"/>
    <w:rsid w:val="00BD5B5B"/>
    <w:rsid w:val="00BD674C"/>
    <w:rsid w:val="00BD6927"/>
    <w:rsid w:val="00BD6F2C"/>
    <w:rsid w:val="00BD72FD"/>
    <w:rsid w:val="00BD7491"/>
    <w:rsid w:val="00BD7575"/>
    <w:rsid w:val="00BD770E"/>
    <w:rsid w:val="00BD7CCF"/>
    <w:rsid w:val="00BD7EE3"/>
    <w:rsid w:val="00BE0083"/>
    <w:rsid w:val="00BE01BE"/>
    <w:rsid w:val="00BE05E2"/>
    <w:rsid w:val="00BE0AE1"/>
    <w:rsid w:val="00BE0B25"/>
    <w:rsid w:val="00BE0C0B"/>
    <w:rsid w:val="00BE0D0B"/>
    <w:rsid w:val="00BE0D29"/>
    <w:rsid w:val="00BE0EF6"/>
    <w:rsid w:val="00BE141E"/>
    <w:rsid w:val="00BE179C"/>
    <w:rsid w:val="00BE1B17"/>
    <w:rsid w:val="00BE24DA"/>
    <w:rsid w:val="00BE2861"/>
    <w:rsid w:val="00BE340A"/>
    <w:rsid w:val="00BE364D"/>
    <w:rsid w:val="00BE3B2B"/>
    <w:rsid w:val="00BE3C4E"/>
    <w:rsid w:val="00BE3DCA"/>
    <w:rsid w:val="00BE43A8"/>
    <w:rsid w:val="00BE43CE"/>
    <w:rsid w:val="00BE44F9"/>
    <w:rsid w:val="00BE4683"/>
    <w:rsid w:val="00BE5081"/>
    <w:rsid w:val="00BE50BF"/>
    <w:rsid w:val="00BE5523"/>
    <w:rsid w:val="00BE5DD6"/>
    <w:rsid w:val="00BE6412"/>
    <w:rsid w:val="00BE6682"/>
    <w:rsid w:val="00BE6C63"/>
    <w:rsid w:val="00BE7115"/>
    <w:rsid w:val="00BE774F"/>
    <w:rsid w:val="00BF0240"/>
    <w:rsid w:val="00BF0256"/>
    <w:rsid w:val="00BF03EE"/>
    <w:rsid w:val="00BF067A"/>
    <w:rsid w:val="00BF1BD6"/>
    <w:rsid w:val="00BF22AA"/>
    <w:rsid w:val="00BF2B9B"/>
    <w:rsid w:val="00BF2EB8"/>
    <w:rsid w:val="00BF2FD8"/>
    <w:rsid w:val="00BF36A4"/>
    <w:rsid w:val="00BF383C"/>
    <w:rsid w:val="00BF3C43"/>
    <w:rsid w:val="00BF3CED"/>
    <w:rsid w:val="00BF4328"/>
    <w:rsid w:val="00BF4752"/>
    <w:rsid w:val="00BF4756"/>
    <w:rsid w:val="00BF4CC6"/>
    <w:rsid w:val="00BF4ECF"/>
    <w:rsid w:val="00BF541A"/>
    <w:rsid w:val="00BF5706"/>
    <w:rsid w:val="00BF5710"/>
    <w:rsid w:val="00BF5C05"/>
    <w:rsid w:val="00BF5FA4"/>
    <w:rsid w:val="00BF614B"/>
    <w:rsid w:val="00BF67E9"/>
    <w:rsid w:val="00BF7146"/>
    <w:rsid w:val="00BF7410"/>
    <w:rsid w:val="00BF7431"/>
    <w:rsid w:val="00BF76B9"/>
    <w:rsid w:val="00BF7B6C"/>
    <w:rsid w:val="00C00812"/>
    <w:rsid w:val="00C00F59"/>
    <w:rsid w:val="00C01EE0"/>
    <w:rsid w:val="00C0247F"/>
    <w:rsid w:val="00C02485"/>
    <w:rsid w:val="00C0279C"/>
    <w:rsid w:val="00C02E47"/>
    <w:rsid w:val="00C033DB"/>
    <w:rsid w:val="00C04135"/>
    <w:rsid w:val="00C04369"/>
    <w:rsid w:val="00C043B8"/>
    <w:rsid w:val="00C0463A"/>
    <w:rsid w:val="00C04B2E"/>
    <w:rsid w:val="00C04C14"/>
    <w:rsid w:val="00C04D20"/>
    <w:rsid w:val="00C04F6F"/>
    <w:rsid w:val="00C062D1"/>
    <w:rsid w:val="00C06482"/>
    <w:rsid w:val="00C06DCC"/>
    <w:rsid w:val="00C071E7"/>
    <w:rsid w:val="00C0797B"/>
    <w:rsid w:val="00C07BD3"/>
    <w:rsid w:val="00C07FD4"/>
    <w:rsid w:val="00C10585"/>
    <w:rsid w:val="00C1062F"/>
    <w:rsid w:val="00C10640"/>
    <w:rsid w:val="00C10A7F"/>
    <w:rsid w:val="00C10F7E"/>
    <w:rsid w:val="00C11354"/>
    <w:rsid w:val="00C1171D"/>
    <w:rsid w:val="00C12B32"/>
    <w:rsid w:val="00C1333A"/>
    <w:rsid w:val="00C1350B"/>
    <w:rsid w:val="00C13987"/>
    <w:rsid w:val="00C13BCD"/>
    <w:rsid w:val="00C145DC"/>
    <w:rsid w:val="00C14ECC"/>
    <w:rsid w:val="00C153C0"/>
    <w:rsid w:val="00C15B83"/>
    <w:rsid w:val="00C15D22"/>
    <w:rsid w:val="00C15D90"/>
    <w:rsid w:val="00C15E28"/>
    <w:rsid w:val="00C160FB"/>
    <w:rsid w:val="00C164F9"/>
    <w:rsid w:val="00C166EA"/>
    <w:rsid w:val="00C169ED"/>
    <w:rsid w:val="00C16BB2"/>
    <w:rsid w:val="00C1733A"/>
    <w:rsid w:val="00C17409"/>
    <w:rsid w:val="00C17857"/>
    <w:rsid w:val="00C17878"/>
    <w:rsid w:val="00C17FB3"/>
    <w:rsid w:val="00C2008D"/>
    <w:rsid w:val="00C20569"/>
    <w:rsid w:val="00C206E6"/>
    <w:rsid w:val="00C2093F"/>
    <w:rsid w:val="00C20E57"/>
    <w:rsid w:val="00C22107"/>
    <w:rsid w:val="00C22140"/>
    <w:rsid w:val="00C22853"/>
    <w:rsid w:val="00C22C97"/>
    <w:rsid w:val="00C22DB0"/>
    <w:rsid w:val="00C23051"/>
    <w:rsid w:val="00C230B6"/>
    <w:rsid w:val="00C230FB"/>
    <w:rsid w:val="00C23288"/>
    <w:rsid w:val="00C23567"/>
    <w:rsid w:val="00C239E2"/>
    <w:rsid w:val="00C241C8"/>
    <w:rsid w:val="00C2451E"/>
    <w:rsid w:val="00C249B2"/>
    <w:rsid w:val="00C25002"/>
    <w:rsid w:val="00C257A3"/>
    <w:rsid w:val="00C26645"/>
    <w:rsid w:val="00C269D2"/>
    <w:rsid w:val="00C26ADF"/>
    <w:rsid w:val="00C27686"/>
    <w:rsid w:val="00C276D0"/>
    <w:rsid w:val="00C2798D"/>
    <w:rsid w:val="00C27CE6"/>
    <w:rsid w:val="00C27F71"/>
    <w:rsid w:val="00C307FE"/>
    <w:rsid w:val="00C30912"/>
    <w:rsid w:val="00C30D25"/>
    <w:rsid w:val="00C31185"/>
    <w:rsid w:val="00C3130A"/>
    <w:rsid w:val="00C31B32"/>
    <w:rsid w:val="00C32B0A"/>
    <w:rsid w:val="00C33134"/>
    <w:rsid w:val="00C33146"/>
    <w:rsid w:val="00C33EAD"/>
    <w:rsid w:val="00C33FC5"/>
    <w:rsid w:val="00C341BD"/>
    <w:rsid w:val="00C35C56"/>
    <w:rsid w:val="00C35CB8"/>
    <w:rsid w:val="00C35F96"/>
    <w:rsid w:val="00C36717"/>
    <w:rsid w:val="00C367D0"/>
    <w:rsid w:val="00C36A23"/>
    <w:rsid w:val="00C36EF0"/>
    <w:rsid w:val="00C40102"/>
    <w:rsid w:val="00C409D0"/>
    <w:rsid w:val="00C40B69"/>
    <w:rsid w:val="00C414FF"/>
    <w:rsid w:val="00C41781"/>
    <w:rsid w:val="00C419B3"/>
    <w:rsid w:val="00C41AE8"/>
    <w:rsid w:val="00C42FA0"/>
    <w:rsid w:val="00C4324F"/>
    <w:rsid w:val="00C43394"/>
    <w:rsid w:val="00C43EEF"/>
    <w:rsid w:val="00C44038"/>
    <w:rsid w:val="00C440F3"/>
    <w:rsid w:val="00C449DD"/>
    <w:rsid w:val="00C44A13"/>
    <w:rsid w:val="00C44C0F"/>
    <w:rsid w:val="00C44DBD"/>
    <w:rsid w:val="00C4514D"/>
    <w:rsid w:val="00C456A1"/>
    <w:rsid w:val="00C45B7C"/>
    <w:rsid w:val="00C46123"/>
    <w:rsid w:val="00C4620C"/>
    <w:rsid w:val="00C4639C"/>
    <w:rsid w:val="00C463C0"/>
    <w:rsid w:val="00C4640E"/>
    <w:rsid w:val="00C469B2"/>
    <w:rsid w:val="00C47176"/>
    <w:rsid w:val="00C47517"/>
    <w:rsid w:val="00C47701"/>
    <w:rsid w:val="00C47847"/>
    <w:rsid w:val="00C47C7F"/>
    <w:rsid w:val="00C47C88"/>
    <w:rsid w:val="00C50681"/>
    <w:rsid w:val="00C509EC"/>
    <w:rsid w:val="00C50C86"/>
    <w:rsid w:val="00C50F02"/>
    <w:rsid w:val="00C50FBA"/>
    <w:rsid w:val="00C514BE"/>
    <w:rsid w:val="00C51819"/>
    <w:rsid w:val="00C51E35"/>
    <w:rsid w:val="00C52777"/>
    <w:rsid w:val="00C52D1B"/>
    <w:rsid w:val="00C5310C"/>
    <w:rsid w:val="00C53DAB"/>
    <w:rsid w:val="00C54B6B"/>
    <w:rsid w:val="00C54EA7"/>
    <w:rsid w:val="00C5522B"/>
    <w:rsid w:val="00C561A4"/>
    <w:rsid w:val="00C56477"/>
    <w:rsid w:val="00C56A9D"/>
    <w:rsid w:val="00C56D50"/>
    <w:rsid w:val="00C571DB"/>
    <w:rsid w:val="00C601C8"/>
    <w:rsid w:val="00C60F19"/>
    <w:rsid w:val="00C6149F"/>
    <w:rsid w:val="00C615F1"/>
    <w:rsid w:val="00C61850"/>
    <w:rsid w:val="00C61F66"/>
    <w:rsid w:val="00C624BC"/>
    <w:rsid w:val="00C628BA"/>
    <w:rsid w:val="00C62B4E"/>
    <w:rsid w:val="00C63832"/>
    <w:rsid w:val="00C63854"/>
    <w:rsid w:val="00C63F53"/>
    <w:rsid w:val="00C64057"/>
    <w:rsid w:val="00C640D2"/>
    <w:rsid w:val="00C6410A"/>
    <w:rsid w:val="00C652C1"/>
    <w:rsid w:val="00C653A0"/>
    <w:rsid w:val="00C654AC"/>
    <w:rsid w:val="00C65553"/>
    <w:rsid w:val="00C65A33"/>
    <w:rsid w:val="00C65ADD"/>
    <w:rsid w:val="00C65D02"/>
    <w:rsid w:val="00C66476"/>
    <w:rsid w:val="00C670CA"/>
    <w:rsid w:val="00C670EC"/>
    <w:rsid w:val="00C6720F"/>
    <w:rsid w:val="00C677E0"/>
    <w:rsid w:val="00C67A70"/>
    <w:rsid w:val="00C67A72"/>
    <w:rsid w:val="00C70C08"/>
    <w:rsid w:val="00C70F2C"/>
    <w:rsid w:val="00C71311"/>
    <w:rsid w:val="00C71F1D"/>
    <w:rsid w:val="00C72671"/>
    <w:rsid w:val="00C72840"/>
    <w:rsid w:val="00C72877"/>
    <w:rsid w:val="00C73A7D"/>
    <w:rsid w:val="00C73DFA"/>
    <w:rsid w:val="00C74495"/>
    <w:rsid w:val="00C745EA"/>
    <w:rsid w:val="00C7498A"/>
    <w:rsid w:val="00C74DBF"/>
    <w:rsid w:val="00C75478"/>
    <w:rsid w:val="00C75AE3"/>
    <w:rsid w:val="00C75B87"/>
    <w:rsid w:val="00C75F8A"/>
    <w:rsid w:val="00C76225"/>
    <w:rsid w:val="00C764B2"/>
    <w:rsid w:val="00C77048"/>
    <w:rsid w:val="00C7759D"/>
    <w:rsid w:val="00C77A3F"/>
    <w:rsid w:val="00C80264"/>
    <w:rsid w:val="00C807BF"/>
    <w:rsid w:val="00C80806"/>
    <w:rsid w:val="00C82B4C"/>
    <w:rsid w:val="00C82F68"/>
    <w:rsid w:val="00C83237"/>
    <w:rsid w:val="00C838B7"/>
    <w:rsid w:val="00C84386"/>
    <w:rsid w:val="00C85777"/>
    <w:rsid w:val="00C857BB"/>
    <w:rsid w:val="00C859CD"/>
    <w:rsid w:val="00C85C90"/>
    <w:rsid w:val="00C85D82"/>
    <w:rsid w:val="00C8651F"/>
    <w:rsid w:val="00C8667D"/>
    <w:rsid w:val="00C866E8"/>
    <w:rsid w:val="00C86B73"/>
    <w:rsid w:val="00C86B9A"/>
    <w:rsid w:val="00C86D21"/>
    <w:rsid w:val="00C87CE2"/>
    <w:rsid w:val="00C87DF0"/>
    <w:rsid w:val="00C90736"/>
    <w:rsid w:val="00C90B5A"/>
    <w:rsid w:val="00C9167E"/>
    <w:rsid w:val="00C91827"/>
    <w:rsid w:val="00C919B7"/>
    <w:rsid w:val="00C923B7"/>
    <w:rsid w:val="00C92775"/>
    <w:rsid w:val="00C92830"/>
    <w:rsid w:val="00C92B3D"/>
    <w:rsid w:val="00C92EA4"/>
    <w:rsid w:val="00C93110"/>
    <w:rsid w:val="00C933A2"/>
    <w:rsid w:val="00C93A34"/>
    <w:rsid w:val="00C93C3B"/>
    <w:rsid w:val="00C94153"/>
    <w:rsid w:val="00C9434E"/>
    <w:rsid w:val="00C9471D"/>
    <w:rsid w:val="00C9496A"/>
    <w:rsid w:val="00C94B2C"/>
    <w:rsid w:val="00C94B45"/>
    <w:rsid w:val="00C94BF0"/>
    <w:rsid w:val="00C95068"/>
    <w:rsid w:val="00C95264"/>
    <w:rsid w:val="00C95844"/>
    <w:rsid w:val="00C959E1"/>
    <w:rsid w:val="00C95FC9"/>
    <w:rsid w:val="00C962A1"/>
    <w:rsid w:val="00C964CD"/>
    <w:rsid w:val="00C965EA"/>
    <w:rsid w:val="00C96D3F"/>
    <w:rsid w:val="00C96EAD"/>
    <w:rsid w:val="00C97024"/>
    <w:rsid w:val="00C970F9"/>
    <w:rsid w:val="00C9771C"/>
    <w:rsid w:val="00C977A3"/>
    <w:rsid w:val="00C977FB"/>
    <w:rsid w:val="00C97E29"/>
    <w:rsid w:val="00CA04E6"/>
    <w:rsid w:val="00CA085A"/>
    <w:rsid w:val="00CA0B88"/>
    <w:rsid w:val="00CA0EBE"/>
    <w:rsid w:val="00CA0F03"/>
    <w:rsid w:val="00CA0F9F"/>
    <w:rsid w:val="00CA1000"/>
    <w:rsid w:val="00CA11E9"/>
    <w:rsid w:val="00CA168E"/>
    <w:rsid w:val="00CA1996"/>
    <w:rsid w:val="00CA2760"/>
    <w:rsid w:val="00CA29F7"/>
    <w:rsid w:val="00CA2EC5"/>
    <w:rsid w:val="00CA2EF8"/>
    <w:rsid w:val="00CA334A"/>
    <w:rsid w:val="00CA3397"/>
    <w:rsid w:val="00CA35E3"/>
    <w:rsid w:val="00CA3669"/>
    <w:rsid w:val="00CA43E6"/>
    <w:rsid w:val="00CA48A0"/>
    <w:rsid w:val="00CA4F33"/>
    <w:rsid w:val="00CA5E01"/>
    <w:rsid w:val="00CA5F15"/>
    <w:rsid w:val="00CA6236"/>
    <w:rsid w:val="00CA656D"/>
    <w:rsid w:val="00CA6AE1"/>
    <w:rsid w:val="00CA76A1"/>
    <w:rsid w:val="00CA77FA"/>
    <w:rsid w:val="00CA7E49"/>
    <w:rsid w:val="00CB0607"/>
    <w:rsid w:val="00CB0863"/>
    <w:rsid w:val="00CB0A3F"/>
    <w:rsid w:val="00CB10A7"/>
    <w:rsid w:val="00CB13B7"/>
    <w:rsid w:val="00CB1475"/>
    <w:rsid w:val="00CB1D22"/>
    <w:rsid w:val="00CB1DDE"/>
    <w:rsid w:val="00CB1EE9"/>
    <w:rsid w:val="00CB2137"/>
    <w:rsid w:val="00CB2419"/>
    <w:rsid w:val="00CB2A99"/>
    <w:rsid w:val="00CB2AE4"/>
    <w:rsid w:val="00CB300B"/>
    <w:rsid w:val="00CB3033"/>
    <w:rsid w:val="00CB3056"/>
    <w:rsid w:val="00CB3170"/>
    <w:rsid w:val="00CB325D"/>
    <w:rsid w:val="00CB32DC"/>
    <w:rsid w:val="00CB368A"/>
    <w:rsid w:val="00CB3694"/>
    <w:rsid w:val="00CB3EF0"/>
    <w:rsid w:val="00CB4291"/>
    <w:rsid w:val="00CB4352"/>
    <w:rsid w:val="00CB461E"/>
    <w:rsid w:val="00CB46B2"/>
    <w:rsid w:val="00CB47DD"/>
    <w:rsid w:val="00CB4C6D"/>
    <w:rsid w:val="00CB5016"/>
    <w:rsid w:val="00CB5E48"/>
    <w:rsid w:val="00CB5F97"/>
    <w:rsid w:val="00CB65EB"/>
    <w:rsid w:val="00CB6A8A"/>
    <w:rsid w:val="00CB6BBC"/>
    <w:rsid w:val="00CB6D0D"/>
    <w:rsid w:val="00CB7377"/>
    <w:rsid w:val="00CB7537"/>
    <w:rsid w:val="00CB7C33"/>
    <w:rsid w:val="00CB7FF1"/>
    <w:rsid w:val="00CC022A"/>
    <w:rsid w:val="00CC0976"/>
    <w:rsid w:val="00CC0A02"/>
    <w:rsid w:val="00CC1581"/>
    <w:rsid w:val="00CC1622"/>
    <w:rsid w:val="00CC1D41"/>
    <w:rsid w:val="00CC250B"/>
    <w:rsid w:val="00CC268A"/>
    <w:rsid w:val="00CC3406"/>
    <w:rsid w:val="00CC3ABE"/>
    <w:rsid w:val="00CC3B23"/>
    <w:rsid w:val="00CC3BC4"/>
    <w:rsid w:val="00CC50A9"/>
    <w:rsid w:val="00CC52AA"/>
    <w:rsid w:val="00CC56B6"/>
    <w:rsid w:val="00CC6658"/>
    <w:rsid w:val="00CC69EC"/>
    <w:rsid w:val="00CC6AD4"/>
    <w:rsid w:val="00CC7987"/>
    <w:rsid w:val="00CC7A58"/>
    <w:rsid w:val="00CC7CB2"/>
    <w:rsid w:val="00CC7D69"/>
    <w:rsid w:val="00CD0188"/>
    <w:rsid w:val="00CD0B2C"/>
    <w:rsid w:val="00CD0D5C"/>
    <w:rsid w:val="00CD1D3E"/>
    <w:rsid w:val="00CD2B71"/>
    <w:rsid w:val="00CD2BD2"/>
    <w:rsid w:val="00CD3922"/>
    <w:rsid w:val="00CD3E42"/>
    <w:rsid w:val="00CD3F51"/>
    <w:rsid w:val="00CD4160"/>
    <w:rsid w:val="00CD4224"/>
    <w:rsid w:val="00CD5014"/>
    <w:rsid w:val="00CD5B18"/>
    <w:rsid w:val="00CD6013"/>
    <w:rsid w:val="00CD62D4"/>
    <w:rsid w:val="00CD6377"/>
    <w:rsid w:val="00CD6CDA"/>
    <w:rsid w:val="00CD6D72"/>
    <w:rsid w:val="00CD6E05"/>
    <w:rsid w:val="00CD73A9"/>
    <w:rsid w:val="00CD73BB"/>
    <w:rsid w:val="00CD7A4B"/>
    <w:rsid w:val="00CD7B72"/>
    <w:rsid w:val="00CD7DB1"/>
    <w:rsid w:val="00CD7E5A"/>
    <w:rsid w:val="00CE0E60"/>
    <w:rsid w:val="00CE1055"/>
    <w:rsid w:val="00CE14D0"/>
    <w:rsid w:val="00CE1710"/>
    <w:rsid w:val="00CE25CD"/>
    <w:rsid w:val="00CE2CD2"/>
    <w:rsid w:val="00CE2F3B"/>
    <w:rsid w:val="00CE31F5"/>
    <w:rsid w:val="00CE34B8"/>
    <w:rsid w:val="00CE351B"/>
    <w:rsid w:val="00CE377E"/>
    <w:rsid w:val="00CE3A6F"/>
    <w:rsid w:val="00CE3E58"/>
    <w:rsid w:val="00CE3FD8"/>
    <w:rsid w:val="00CE4685"/>
    <w:rsid w:val="00CE4818"/>
    <w:rsid w:val="00CE4C12"/>
    <w:rsid w:val="00CE4F82"/>
    <w:rsid w:val="00CE5585"/>
    <w:rsid w:val="00CE55E7"/>
    <w:rsid w:val="00CE5BA6"/>
    <w:rsid w:val="00CE5C49"/>
    <w:rsid w:val="00CE6AF5"/>
    <w:rsid w:val="00CE7076"/>
    <w:rsid w:val="00CE746B"/>
    <w:rsid w:val="00CE7534"/>
    <w:rsid w:val="00CE7997"/>
    <w:rsid w:val="00CF02D6"/>
    <w:rsid w:val="00CF0802"/>
    <w:rsid w:val="00CF1F57"/>
    <w:rsid w:val="00CF21FD"/>
    <w:rsid w:val="00CF24BD"/>
    <w:rsid w:val="00CF285F"/>
    <w:rsid w:val="00CF29F6"/>
    <w:rsid w:val="00CF3448"/>
    <w:rsid w:val="00CF3902"/>
    <w:rsid w:val="00CF3ACA"/>
    <w:rsid w:val="00CF3E0B"/>
    <w:rsid w:val="00CF42CE"/>
    <w:rsid w:val="00CF48C2"/>
    <w:rsid w:val="00CF4DDA"/>
    <w:rsid w:val="00CF4EF8"/>
    <w:rsid w:val="00CF53B5"/>
    <w:rsid w:val="00CF55B8"/>
    <w:rsid w:val="00CF5728"/>
    <w:rsid w:val="00CF66B7"/>
    <w:rsid w:val="00CF6E7A"/>
    <w:rsid w:val="00CF79AB"/>
    <w:rsid w:val="00CF7C86"/>
    <w:rsid w:val="00D005E8"/>
    <w:rsid w:val="00D007F6"/>
    <w:rsid w:val="00D00AA8"/>
    <w:rsid w:val="00D01224"/>
    <w:rsid w:val="00D01BC0"/>
    <w:rsid w:val="00D01F79"/>
    <w:rsid w:val="00D020C6"/>
    <w:rsid w:val="00D02273"/>
    <w:rsid w:val="00D02560"/>
    <w:rsid w:val="00D02943"/>
    <w:rsid w:val="00D02CE4"/>
    <w:rsid w:val="00D032F5"/>
    <w:rsid w:val="00D034FD"/>
    <w:rsid w:val="00D03D0F"/>
    <w:rsid w:val="00D040F1"/>
    <w:rsid w:val="00D042BB"/>
    <w:rsid w:val="00D0476D"/>
    <w:rsid w:val="00D04856"/>
    <w:rsid w:val="00D0544E"/>
    <w:rsid w:val="00D05573"/>
    <w:rsid w:val="00D0563E"/>
    <w:rsid w:val="00D05BC7"/>
    <w:rsid w:val="00D05CD0"/>
    <w:rsid w:val="00D05DA5"/>
    <w:rsid w:val="00D0608A"/>
    <w:rsid w:val="00D062DF"/>
    <w:rsid w:val="00D0731D"/>
    <w:rsid w:val="00D1059D"/>
    <w:rsid w:val="00D107D3"/>
    <w:rsid w:val="00D10AA5"/>
    <w:rsid w:val="00D10B37"/>
    <w:rsid w:val="00D10BC3"/>
    <w:rsid w:val="00D10C0C"/>
    <w:rsid w:val="00D10CE8"/>
    <w:rsid w:val="00D111C2"/>
    <w:rsid w:val="00D11C3F"/>
    <w:rsid w:val="00D121D1"/>
    <w:rsid w:val="00D12A54"/>
    <w:rsid w:val="00D12E06"/>
    <w:rsid w:val="00D12EBF"/>
    <w:rsid w:val="00D13472"/>
    <w:rsid w:val="00D137CF"/>
    <w:rsid w:val="00D138E2"/>
    <w:rsid w:val="00D13E38"/>
    <w:rsid w:val="00D1449A"/>
    <w:rsid w:val="00D145C3"/>
    <w:rsid w:val="00D14B75"/>
    <w:rsid w:val="00D14BEE"/>
    <w:rsid w:val="00D15113"/>
    <w:rsid w:val="00D152A7"/>
    <w:rsid w:val="00D154F0"/>
    <w:rsid w:val="00D158C1"/>
    <w:rsid w:val="00D15C00"/>
    <w:rsid w:val="00D15C30"/>
    <w:rsid w:val="00D1685D"/>
    <w:rsid w:val="00D16A5E"/>
    <w:rsid w:val="00D16DA8"/>
    <w:rsid w:val="00D16DE9"/>
    <w:rsid w:val="00D172D1"/>
    <w:rsid w:val="00D17CBE"/>
    <w:rsid w:val="00D20576"/>
    <w:rsid w:val="00D206FE"/>
    <w:rsid w:val="00D20A46"/>
    <w:rsid w:val="00D20ABA"/>
    <w:rsid w:val="00D20CA2"/>
    <w:rsid w:val="00D20D93"/>
    <w:rsid w:val="00D214E7"/>
    <w:rsid w:val="00D214F9"/>
    <w:rsid w:val="00D216E4"/>
    <w:rsid w:val="00D21F49"/>
    <w:rsid w:val="00D22E76"/>
    <w:rsid w:val="00D23673"/>
    <w:rsid w:val="00D23693"/>
    <w:rsid w:val="00D24082"/>
    <w:rsid w:val="00D2445D"/>
    <w:rsid w:val="00D24617"/>
    <w:rsid w:val="00D2476D"/>
    <w:rsid w:val="00D24C3C"/>
    <w:rsid w:val="00D260BB"/>
    <w:rsid w:val="00D261E5"/>
    <w:rsid w:val="00D2688A"/>
    <w:rsid w:val="00D2748D"/>
    <w:rsid w:val="00D2756D"/>
    <w:rsid w:val="00D27B6B"/>
    <w:rsid w:val="00D27C42"/>
    <w:rsid w:val="00D302F7"/>
    <w:rsid w:val="00D3030D"/>
    <w:rsid w:val="00D30C04"/>
    <w:rsid w:val="00D30CB1"/>
    <w:rsid w:val="00D31396"/>
    <w:rsid w:val="00D3149C"/>
    <w:rsid w:val="00D32306"/>
    <w:rsid w:val="00D32328"/>
    <w:rsid w:val="00D32338"/>
    <w:rsid w:val="00D32596"/>
    <w:rsid w:val="00D32735"/>
    <w:rsid w:val="00D32898"/>
    <w:rsid w:val="00D328CB"/>
    <w:rsid w:val="00D3298D"/>
    <w:rsid w:val="00D32CEB"/>
    <w:rsid w:val="00D33388"/>
    <w:rsid w:val="00D3373D"/>
    <w:rsid w:val="00D33D7D"/>
    <w:rsid w:val="00D349E7"/>
    <w:rsid w:val="00D34D19"/>
    <w:rsid w:val="00D34E30"/>
    <w:rsid w:val="00D35DEC"/>
    <w:rsid w:val="00D35FD8"/>
    <w:rsid w:val="00D361DB"/>
    <w:rsid w:val="00D36382"/>
    <w:rsid w:val="00D36EE9"/>
    <w:rsid w:val="00D37030"/>
    <w:rsid w:val="00D3737A"/>
    <w:rsid w:val="00D37537"/>
    <w:rsid w:val="00D41354"/>
    <w:rsid w:val="00D41631"/>
    <w:rsid w:val="00D41B05"/>
    <w:rsid w:val="00D41E9B"/>
    <w:rsid w:val="00D426C5"/>
    <w:rsid w:val="00D434B3"/>
    <w:rsid w:val="00D4359E"/>
    <w:rsid w:val="00D439FA"/>
    <w:rsid w:val="00D43C8E"/>
    <w:rsid w:val="00D43CD6"/>
    <w:rsid w:val="00D44042"/>
    <w:rsid w:val="00D444B9"/>
    <w:rsid w:val="00D44754"/>
    <w:rsid w:val="00D45991"/>
    <w:rsid w:val="00D45E7F"/>
    <w:rsid w:val="00D45F42"/>
    <w:rsid w:val="00D46509"/>
    <w:rsid w:val="00D50356"/>
    <w:rsid w:val="00D51473"/>
    <w:rsid w:val="00D519D7"/>
    <w:rsid w:val="00D52092"/>
    <w:rsid w:val="00D52481"/>
    <w:rsid w:val="00D52548"/>
    <w:rsid w:val="00D529FD"/>
    <w:rsid w:val="00D52ED5"/>
    <w:rsid w:val="00D53380"/>
    <w:rsid w:val="00D53B77"/>
    <w:rsid w:val="00D53CAE"/>
    <w:rsid w:val="00D5509F"/>
    <w:rsid w:val="00D551FF"/>
    <w:rsid w:val="00D55295"/>
    <w:rsid w:val="00D55AB2"/>
    <w:rsid w:val="00D56587"/>
    <w:rsid w:val="00D566D0"/>
    <w:rsid w:val="00D56E42"/>
    <w:rsid w:val="00D57278"/>
    <w:rsid w:val="00D574AC"/>
    <w:rsid w:val="00D57709"/>
    <w:rsid w:val="00D577C8"/>
    <w:rsid w:val="00D57D92"/>
    <w:rsid w:val="00D6062E"/>
    <w:rsid w:val="00D609DB"/>
    <w:rsid w:val="00D60DC6"/>
    <w:rsid w:val="00D61168"/>
    <w:rsid w:val="00D61458"/>
    <w:rsid w:val="00D61963"/>
    <w:rsid w:val="00D61CE8"/>
    <w:rsid w:val="00D62032"/>
    <w:rsid w:val="00D6237B"/>
    <w:rsid w:val="00D624B5"/>
    <w:rsid w:val="00D62633"/>
    <w:rsid w:val="00D62E51"/>
    <w:rsid w:val="00D630F8"/>
    <w:rsid w:val="00D631A4"/>
    <w:rsid w:val="00D6377E"/>
    <w:rsid w:val="00D63BE6"/>
    <w:rsid w:val="00D63EB4"/>
    <w:rsid w:val="00D63FC8"/>
    <w:rsid w:val="00D6432F"/>
    <w:rsid w:val="00D64A78"/>
    <w:rsid w:val="00D64D02"/>
    <w:rsid w:val="00D65095"/>
    <w:rsid w:val="00D651B6"/>
    <w:rsid w:val="00D6533C"/>
    <w:rsid w:val="00D65695"/>
    <w:rsid w:val="00D66016"/>
    <w:rsid w:val="00D66186"/>
    <w:rsid w:val="00D66331"/>
    <w:rsid w:val="00D664F9"/>
    <w:rsid w:val="00D669A3"/>
    <w:rsid w:val="00D66A1E"/>
    <w:rsid w:val="00D66F48"/>
    <w:rsid w:val="00D678DE"/>
    <w:rsid w:val="00D67E8A"/>
    <w:rsid w:val="00D70721"/>
    <w:rsid w:val="00D70DB1"/>
    <w:rsid w:val="00D713B6"/>
    <w:rsid w:val="00D7241B"/>
    <w:rsid w:val="00D72606"/>
    <w:rsid w:val="00D72CF2"/>
    <w:rsid w:val="00D72D82"/>
    <w:rsid w:val="00D749B9"/>
    <w:rsid w:val="00D749E1"/>
    <w:rsid w:val="00D750A1"/>
    <w:rsid w:val="00D75AF6"/>
    <w:rsid w:val="00D76525"/>
    <w:rsid w:val="00D7691A"/>
    <w:rsid w:val="00D76E4A"/>
    <w:rsid w:val="00D7761F"/>
    <w:rsid w:val="00D7792C"/>
    <w:rsid w:val="00D77B02"/>
    <w:rsid w:val="00D80823"/>
    <w:rsid w:val="00D80F0A"/>
    <w:rsid w:val="00D81407"/>
    <w:rsid w:val="00D81AF2"/>
    <w:rsid w:val="00D828EF"/>
    <w:rsid w:val="00D82E43"/>
    <w:rsid w:val="00D83705"/>
    <w:rsid w:val="00D83C88"/>
    <w:rsid w:val="00D83CE7"/>
    <w:rsid w:val="00D83CF9"/>
    <w:rsid w:val="00D848FF"/>
    <w:rsid w:val="00D850A1"/>
    <w:rsid w:val="00D85192"/>
    <w:rsid w:val="00D8523A"/>
    <w:rsid w:val="00D8586D"/>
    <w:rsid w:val="00D85D11"/>
    <w:rsid w:val="00D862E6"/>
    <w:rsid w:val="00D86412"/>
    <w:rsid w:val="00D8673B"/>
    <w:rsid w:val="00D86948"/>
    <w:rsid w:val="00D87421"/>
    <w:rsid w:val="00D87A7D"/>
    <w:rsid w:val="00D87BE0"/>
    <w:rsid w:val="00D9007E"/>
    <w:rsid w:val="00D9023B"/>
    <w:rsid w:val="00D90873"/>
    <w:rsid w:val="00D9097F"/>
    <w:rsid w:val="00D90A6A"/>
    <w:rsid w:val="00D90CC3"/>
    <w:rsid w:val="00D90DAD"/>
    <w:rsid w:val="00D913F7"/>
    <w:rsid w:val="00D91958"/>
    <w:rsid w:val="00D92231"/>
    <w:rsid w:val="00D92AD0"/>
    <w:rsid w:val="00D93038"/>
    <w:rsid w:val="00D9328A"/>
    <w:rsid w:val="00D93327"/>
    <w:rsid w:val="00D933F5"/>
    <w:rsid w:val="00D936CE"/>
    <w:rsid w:val="00D93897"/>
    <w:rsid w:val="00D9390F"/>
    <w:rsid w:val="00D94924"/>
    <w:rsid w:val="00D94BAA"/>
    <w:rsid w:val="00D955F8"/>
    <w:rsid w:val="00D957B4"/>
    <w:rsid w:val="00D95D9B"/>
    <w:rsid w:val="00D95E9D"/>
    <w:rsid w:val="00D95EDD"/>
    <w:rsid w:val="00D961F9"/>
    <w:rsid w:val="00D969C3"/>
    <w:rsid w:val="00D97A58"/>
    <w:rsid w:val="00D97F61"/>
    <w:rsid w:val="00DA0D78"/>
    <w:rsid w:val="00DA1159"/>
    <w:rsid w:val="00DA1999"/>
    <w:rsid w:val="00DA2346"/>
    <w:rsid w:val="00DA24D5"/>
    <w:rsid w:val="00DA2513"/>
    <w:rsid w:val="00DA2539"/>
    <w:rsid w:val="00DA305E"/>
    <w:rsid w:val="00DA3205"/>
    <w:rsid w:val="00DA3F8C"/>
    <w:rsid w:val="00DA719D"/>
    <w:rsid w:val="00DA72BC"/>
    <w:rsid w:val="00DA773B"/>
    <w:rsid w:val="00DA77E0"/>
    <w:rsid w:val="00DA7970"/>
    <w:rsid w:val="00DB02DB"/>
    <w:rsid w:val="00DB1432"/>
    <w:rsid w:val="00DB1A4E"/>
    <w:rsid w:val="00DB1E42"/>
    <w:rsid w:val="00DB222E"/>
    <w:rsid w:val="00DB28AB"/>
    <w:rsid w:val="00DB2D9F"/>
    <w:rsid w:val="00DB2E8B"/>
    <w:rsid w:val="00DB34E8"/>
    <w:rsid w:val="00DB38B0"/>
    <w:rsid w:val="00DB399B"/>
    <w:rsid w:val="00DB4631"/>
    <w:rsid w:val="00DB47ED"/>
    <w:rsid w:val="00DB4DC5"/>
    <w:rsid w:val="00DB58FD"/>
    <w:rsid w:val="00DB5CB3"/>
    <w:rsid w:val="00DB5E3B"/>
    <w:rsid w:val="00DB6212"/>
    <w:rsid w:val="00DB62AD"/>
    <w:rsid w:val="00DB6646"/>
    <w:rsid w:val="00DB705F"/>
    <w:rsid w:val="00DB7EAC"/>
    <w:rsid w:val="00DC0234"/>
    <w:rsid w:val="00DC0420"/>
    <w:rsid w:val="00DC08DD"/>
    <w:rsid w:val="00DC146C"/>
    <w:rsid w:val="00DC189E"/>
    <w:rsid w:val="00DC1E6B"/>
    <w:rsid w:val="00DC1F96"/>
    <w:rsid w:val="00DC221C"/>
    <w:rsid w:val="00DC269B"/>
    <w:rsid w:val="00DC2E36"/>
    <w:rsid w:val="00DC30CB"/>
    <w:rsid w:val="00DC3227"/>
    <w:rsid w:val="00DC3524"/>
    <w:rsid w:val="00DC3A29"/>
    <w:rsid w:val="00DC43C7"/>
    <w:rsid w:val="00DC43F3"/>
    <w:rsid w:val="00DC459B"/>
    <w:rsid w:val="00DC480A"/>
    <w:rsid w:val="00DC54C8"/>
    <w:rsid w:val="00DC5616"/>
    <w:rsid w:val="00DC5643"/>
    <w:rsid w:val="00DC5769"/>
    <w:rsid w:val="00DC5935"/>
    <w:rsid w:val="00DC6049"/>
    <w:rsid w:val="00DC60D9"/>
    <w:rsid w:val="00DC63C0"/>
    <w:rsid w:val="00DC6955"/>
    <w:rsid w:val="00DC6A5C"/>
    <w:rsid w:val="00DC6BCD"/>
    <w:rsid w:val="00DC6C1D"/>
    <w:rsid w:val="00DC6F88"/>
    <w:rsid w:val="00DC766A"/>
    <w:rsid w:val="00DC7758"/>
    <w:rsid w:val="00DC7806"/>
    <w:rsid w:val="00DC7D0D"/>
    <w:rsid w:val="00DD01F3"/>
    <w:rsid w:val="00DD073F"/>
    <w:rsid w:val="00DD0D3C"/>
    <w:rsid w:val="00DD0D6A"/>
    <w:rsid w:val="00DD0EA9"/>
    <w:rsid w:val="00DD1177"/>
    <w:rsid w:val="00DD11A6"/>
    <w:rsid w:val="00DD1683"/>
    <w:rsid w:val="00DD1A3D"/>
    <w:rsid w:val="00DD1B94"/>
    <w:rsid w:val="00DD1D53"/>
    <w:rsid w:val="00DD202B"/>
    <w:rsid w:val="00DD20F7"/>
    <w:rsid w:val="00DD251F"/>
    <w:rsid w:val="00DD2E8E"/>
    <w:rsid w:val="00DD344C"/>
    <w:rsid w:val="00DD36A3"/>
    <w:rsid w:val="00DD39C0"/>
    <w:rsid w:val="00DD3FC6"/>
    <w:rsid w:val="00DD3FF8"/>
    <w:rsid w:val="00DD449C"/>
    <w:rsid w:val="00DD4539"/>
    <w:rsid w:val="00DD4845"/>
    <w:rsid w:val="00DD4FBE"/>
    <w:rsid w:val="00DD511B"/>
    <w:rsid w:val="00DD5123"/>
    <w:rsid w:val="00DD52F0"/>
    <w:rsid w:val="00DD56D8"/>
    <w:rsid w:val="00DD5BA9"/>
    <w:rsid w:val="00DD5EC4"/>
    <w:rsid w:val="00DD6418"/>
    <w:rsid w:val="00DD670C"/>
    <w:rsid w:val="00DD6E1F"/>
    <w:rsid w:val="00DD6E2B"/>
    <w:rsid w:val="00DD7036"/>
    <w:rsid w:val="00DD7081"/>
    <w:rsid w:val="00DD70E5"/>
    <w:rsid w:val="00DD72B2"/>
    <w:rsid w:val="00DD72C3"/>
    <w:rsid w:val="00DD72D0"/>
    <w:rsid w:val="00DD7710"/>
    <w:rsid w:val="00DD7B9F"/>
    <w:rsid w:val="00DD7D46"/>
    <w:rsid w:val="00DE01E4"/>
    <w:rsid w:val="00DE04CF"/>
    <w:rsid w:val="00DE060A"/>
    <w:rsid w:val="00DE0A4C"/>
    <w:rsid w:val="00DE0BC1"/>
    <w:rsid w:val="00DE0D28"/>
    <w:rsid w:val="00DE0F5A"/>
    <w:rsid w:val="00DE157A"/>
    <w:rsid w:val="00DE1750"/>
    <w:rsid w:val="00DE1828"/>
    <w:rsid w:val="00DE1A64"/>
    <w:rsid w:val="00DE1A80"/>
    <w:rsid w:val="00DE2258"/>
    <w:rsid w:val="00DE3F6E"/>
    <w:rsid w:val="00DE4330"/>
    <w:rsid w:val="00DE437D"/>
    <w:rsid w:val="00DE45EB"/>
    <w:rsid w:val="00DE4920"/>
    <w:rsid w:val="00DE4B41"/>
    <w:rsid w:val="00DE5240"/>
    <w:rsid w:val="00DE534F"/>
    <w:rsid w:val="00DE539A"/>
    <w:rsid w:val="00DE53B2"/>
    <w:rsid w:val="00DE56A9"/>
    <w:rsid w:val="00DE56EB"/>
    <w:rsid w:val="00DE58BF"/>
    <w:rsid w:val="00DE63C6"/>
    <w:rsid w:val="00DE6524"/>
    <w:rsid w:val="00DE6A9A"/>
    <w:rsid w:val="00DE735D"/>
    <w:rsid w:val="00DE7B9E"/>
    <w:rsid w:val="00DE7DBC"/>
    <w:rsid w:val="00DF0485"/>
    <w:rsid w:val="00DF04B5"/>
    <w:rsid w:val="00DF08B7"/>
    <w:rsid w:val="00DF09D0"/>
    <w:rsid w:val="00DF0CA4"/>
    <w:rsid w:val="00DF0FDA"/>
    <w:rsid w:val="00DF1165"/>
    <w:rsid w:val="00DF13FA"/>
    <w:rsid w:val="00DF17B2"/>
    <w:rsid w:val="00DF1E7B"/>
    <w:rsid w:val="00DF2219"/>
    <w:rsid w:val="00DF2A6A"/>
    <w:rsid w:val="00DF344C"/>
    <w:rsid w:val="00DF3FC6"/>
    <w:rsid w:val="00DF4587"/>
    <w:rsid w:val="00DF48F9"/>
    <w:rsid w:val="00DF493E"/>
    <w:rsid w:val="00DF4D14"/>
    <w:rsid w:val="00DF554F"/>
    <w:rsid w:val="00DF5860"/>
    <w:rsid w:val="00DF5B5E"/>
    <w:rsid w:val="00DF6714"/>
    <w:rsid w:val="00DF6B13"/>
    <w:rsid w:val="00DF7307"/>
    <w:rsid w:val="00DF7482"/>
    <w:rsid w:val="00DF7732"/>
    <w:rsid w:val="00DF787D"/>
    <w:rsid w:val="00E00DAE"/>
    <w:rsid w:val="00E00DEF"/>
    <w:rsid w:val="00E00E4B"/>
    <w:rsid w:val="00E01B49"/>
    <w:rsid w:val="00E02067"/>
    <w:rsid w:val="00E0261F"/>
    <w:rsid w:val="00E02B06"/>
    <w:rsid w:val="00E02EE0"/>
    <w:rsid w:val="00E02FDA"/>
    <w:rsid w:val="00E0319D"/>
    <w:rsid w:val="00E03510"/>
    <w:rsid w:val="00E037EE"/>
    <w:rsid w:val="00E03932"/>
    <w:rsid w:val="00E03C75"/>
    <w:rsid w:val="00E03F27"/>
    <w:rsid w:val="00E04124"/>
    <w:rsid w:val="00E04231"/>
    <w:rsid w:val="00E051B4"/>
    <w:rsid w:val="00E0535A"/>
    <w:rsid w:val="00E05942"/>
    <w:rsid w:val="00E0613A"/>
    <w:rsid w:val="00E06755"/>
    <w:rsid w:val="00E069BA"/>
    <w:rsid w:val="00E06A94"/>
    <w:rsid w:val="00E06AB4"/>
    <w:rsid w:val="00E07406"/>
    <w:rsid w:val="00E07765"/>
    <w:rsid w:val="00E07948"/>
    <w:rsid w:val="00E07D7F"/>
    <w:rsid w:val="00E07FF0"/>
    <w:rsid w:val="00E104E8"/>
    <w:rsid w:val="00E10843"/>
    <w:rsid w:val="00E10AAB"/>
    <w:rsid w:val="00E112E0"/>
    <w:rsid w:val="00E11699"/>
    <w:rsid w:val="00E11D7A"/>
    <w:rsid w:val="00E12770"/>
    <w:rsid w:val="00E15405"/>
    <w:rsid w:val="00E15496"/>
    <w:rsid w:val="00E1549B"/>
    <w:rsid w:val="00E154BD"/>
    <w:rsid w:val="00E15832"/>
    <w:rsid w:val="00E15A55"/>
    <w:rsid w:val="00E15CF5"/>
    <w:rsid w:val="00E16778"/>
    <w:rsid w:val="00E16822"/>
    <w:rsid w:val="00E16F63"/>
    <w:rsid w:val="00E1701B"/>
    <w:rsid w:val="00E174EB"/>
    <w:rsid w:val="00E1772E"/>
    <w:rsid w:val="00E179E0"/>
    <w:rsid w:val="00E17C76"/>
    <w:rsid w:val="00E20860"/>
    <w:rsid w:val="00E20A42"/>
    <w:rsid w:val="00E21249"/>
    <w:rsid w:val="00E212EE"/>
    <w:rsid w:val="00E21664"/>
    <w:rsid w:val="00E2184B"/>
    <w:rsid w:val="00E21934"/>
    <w:rsid w:val="00E22353"/>
    <w:rsid w:val="00E22566"/>
    <w:rsid w:val="00E230C6"/>
    <w:rsid w:val="00E23319"/>
    <w:rsid w:val="00E2344C"/>
    <w:rsid w:val="00E23866"/>
    <w:rsid w:val="00E23E27"/>
    <w:rsid w:val="00E23FB3"/>
    <w:rsid w:val="00E244DB"/>
    <w:rsid w:val="00E24782"/>
    <w:rsid w:val="00E25768"/>
    <w:rsid w:val="00E25AB8"/>
    <w:rsid w:val="00E2677D"/>
    <w:rsid w:val="00E26D68"/>
    <w:rsid w:val="00E2711C"/>
    <w:rsid w:val="00E273BE"/>
    <w:rsid w:val="00E275DB"/>
    <w:rsid w:val="00E276D6"/>
    <w:rsid w:val="00E277A8"/>
    <w:rsid w:val="00E30828"/>
    <w:rsid w:val="00E30ADF"/>
    <w:rsid w:val="00E30D67"/>
    <w:rsid w:val="00E30FB8"/>
    <w:rsid w:val="00E30FC5"/>
    <w:rsid w:val="00E3101D"/>
    <w:rsid w:val="00E315AB"/>
    <w:rsid w:val="00E3166F"/>
    <w:rsid w:val="00E31717"/>
    <w:rsid w:val="00E31724"/>
    <w:rsid w:val="00E31B62"/>
    <w:rsid w:val="00E31F27"/>
    <w:rsid w:val="00E320A7"/>
    <w:rsid w:val="00E32F3A"/>
    <w:rsid w:val="00E33E90"/>
    <w:rsid w:val="00E35350"/>
    <w:rsid w:val="00E35A16"/>
    <w:rsid w:val="00E35A86"/>
    <w:rsid w:val="00E36A51"/>
    <w:rsid w:val="00E36CF1"/>
    <w:rsid w:val="00E3727B"/>
    <w:rsid w:val="00E37549"/>
    <w:rsid w:val="00E37637"/>
    <w:rsid w:val="00E37A2D"/>
    <w:rsid w:val="00E40372"/>
    <w:rsid w:val="00E405AD"/>
    <w:rsid w:val="00E414AD"/>
    <w:rsid w:val="00E416C5"/>
    <w:rsid w:val="00E41B0E"/>
    <w:rsid w:val="00E424E8"/>
    <w:rsid w:val="00E42E05"/>
    <w:rsid w:val="00E42F7B"/>
    <w:rsid w:val="00E430FF"/>
    <w:rsid w:val="00E43205"/>
    <w:rsid w:val="00E43364"/>
    <w:rsid w:val="00E433B8"/>
    <w:rsid w:val="00E435AD"/>
    <w:rsid w:val="00E43699"/>
    <w:rsid w:val="00E44751"/>
    <w:rsid w:val="00E44764"/>
    <w:rsid w:val="00E44ACE"/>
    <w:rsid w:val="00E44B13"/>
    <w:rsid w:val="00E4567C"/>
    <w:rsid w:val="00E45AF2"/>
    <w:rsid w:val="00E45E53"/>
    <w:rsid w:val="00E4654C"/>
    <w:rsid w:val="00E46B8D"/>
    <w:rsid w:val="00E46C48"/>
    <w:rsid w:val="00E470A7"/>
    <w:rsid w:val="00E476DB"/>
    <w:rsid w:val="00E479B7"/>
    <w:rsid w:val="00E502FF"/>
    <w:rsid w:val="00E503BD"/>
    <w:rsid w:val="00E50464"/>
    <w:rsid w:val="00E50ABE"/>
    <w:rsid w:val="00E51C87"/>
    <w:rsid w:val="00E51E68"/>
    <w:rsid w:val="00E524F6"/>
    <w:rsid w:val="00E5253E"/>
    <w:rsid w:val="00E5269B"/>
    <w:rsid w:val="00E52C19"/>
    <w:rsid w:val="00E52DFB"/>
    <w:rsid w:val="00E52E5D"/>
    <w:rsid w:val="00E53185"/>
    <w:rsid w:val="00E538B0"/>
    <w:rsid w:val="00E538C9"/>
    <w:rsid w:val="00E53CCC"/>
    <w:rsid w:val="00E53CE4"/>
    <w:rsid w:val="00E543CC"/>
    <w:rsid w:val="00E5510D"/>
    <w:rsid w:val="00E5590F"/>
    <w:rsid w:val="00E55AF5"/>
    <w:rsid w:val="00E55D8D"/>
    <w:rsid w:val="00E55D9C"/>
    <w:rsid w:val="00E55ECB"/>
    <w:rsid w:val="00E5626F"/>
    <w:rsid w:val="00E5646C"/>
    <w:rsid w:val="00E566FA"/>
    <w:rsid w:val="00E569C3"/>
    <w:rsid w:val="00E56D3B"/>
    <w:rsid w:val="00E56F0A"/>
    <w:rsid w:val="00E570AB"/>
    <w:rsid w:val="00E570D3"/>
    <w:rsid w:val="00E57935"/>
    <w:rsid w:val="00E57C8D"/>
    <w:rsid w:val="00E57F0D"/>
    <w:rsid w:val="00E603F4"/>
    <w:rsid w:val="00E6097E"/>
    <w:rsid w:val="00E60A00"/>
    <w:rsid w:val="00E613B7"/>
    <w:rsid w:val="00E617F3"/>
    <w:rsid w:val="00E61EBE"/>
    <w:rsid w:val="00E62A34"/>
    <w:rsid w:val="00E633D1"/>
    <w:rsid w:val="00E635F6"/>
    <w:rsid w:val="00E63A71"/>
    <w:rsid w:val="00E63B0B"/>
    <w:rsid w:val="00E64563"/>
    <w:rsid w:val="00E645D1"/>
    <w:rsid w:val="00E64D29"/>
    <w:rsid w:val="00E64D45"/>
    <w:rsid w:val="00E64DA7"/>
    <w:rsid w:val="00E653C9"/>
    <w:rsid w:val="00E6596B"/>
    <w:rsid w:val="00E65AAB"/>
    <w:rsid w:val="00E66121"/>
    <w:rsid w:val="00E6616A"/>
    <w:rsid w:val="00E6637D"/>
    <w:rsid w:val="00E66676"/>
    <w:rsid w:val="00E6672C"/>
    <w:rsid w:val="00E669BB"/>
    <w:rsid w:val="00E67087"/>
    <w:rsid w:val="00E670E6"/>
    <w:rsid w:val="00E670EF"/>
    <w:rsid w:val="00E6794B"/>
    <w:rsid w:val="00E67D06"/>
    <w:rsid w:val="00E67EDE"/>
    <w:rsid w:val="00E701F9"/>
    <w:rsid w:val="00E704AB"/>
    <w:rsid w:val="00E7078F"/>
    <w:rsid w:val="00E70801"/>
    <w:rsid w:val="00E70C45"/>
    <w:rsid w:val="00E710C4"/>
    <w:rsid w:val="00E711C0"/>
    <w:rsid w:val="00E71EE5"/>
    <w:rsid w:val="00E71FE5"/>
    <w:rsid w:val="00E72475"/>
    <w:rsid w:val="00E7255E"/>
    <w:rsid w:val="00E725CA"/>
    <w:rsid w:val="00E72CBF"/>
    <w:rsid w:val="00E73070"/>
    <w:rsid w:val="00E734D8"/>
    <w:rsid w:val="00E738F4"/>
    <w:rsid w:val="00E73D65"/>
    <w:rsid w:val="00E73E24"/>
    <w:rsid w:val="00E74157"/>
    <w:rsid w:val="00E74310"/>
    <w:rsid w:val="00E74417"/>
    <w:rsid w:val="00E74B63"/>
    <w:rsid w:val="00E75060"/>
    <w:rsid w:val="00E75EE6"/>
    <w:rsid w:val="00E7606B"/>
    <w:rsid w:val="00E7667F"/>
    <w:rsid w:val="00E7670E"/>
    <w:rsid w:val="00E76FE0"/>
    <w:rsid w:val="00E77083"/>
    <w:rsid w:val="00E771E9"/>
    <w:rsid w:val="00E778BA"/>
    <w:rsid w:val="00E77AEE"/>
    <w:rsid w:val="00E77FB8"/>
    <w:rsid w:val="00E8033A"/>
    <w:rsid w:val="00E80753"/>
    <w:rsid w:val="00E80FEF"/>
    <w:rsid w:val="00E810A0"/>
    <w:rsid w:val="00E812D3"/>
    <w:rsid w:val="00E81AC0"/>
    <w:rsid w:val="00E81C6F"/>
    <w:rsid w:val="00E81D5E"/>
    <w:rsid w:val="00E81E64"/>
    <w:rsid w:val="00E829BD"/>
    <w:rsid w:val="00E829F9"/>
    <w:rsid w:val="00E83172"/>
    <w:rsid w:val="00E833C3"/>
    <w:rsid w:val="00E83D06"/>
    <w:rsid w:val="00E83E0B"/>
    <w:rsid w:val="00E84570"/>
    <w:rsid w:val="00E847C4"/>
    <w:rsid w:val="00E847C5"/>
    <w:rsid w:val="00E8494C"/>
    <w:rsid w:val="00E84E88"/>
    <w:rsid w:val="00E8520B"/>
    <w:rsid w:val="00E85985"/>
    <w:rsid w:val="00E8637F"/>
    <w:rsid w:val="00E863F1"/>
    <w:rsid w:val="00E86654"/>
    <w:rsid w:val="00E86813"/>
    <w:rsid w:val="00E86A49"/>
    <w:rsid w:val="00E86C51"/>
    <w:rsid w:val="00E876F8"/>
    <w:rsid w:val="00E87BD0"/>
    <w:rsid w:val="00E87D7E"/>
    <w:rsid w:val="00E90A4B"/>
    <w:rsid w:val="00E90FAD"/>
    <w:rsid w:val="00E91311"/>
    <w:rsid w:val="00E914C3"/>
    <w:rsid w:val="00E91548"/>
    <w:rsid w:val="00E91576"/>
    <w:rsid w:val="00E91AEC"/>
    <w:rsid w:val="00E91E7D"/>
    <w:rsid w:val="00E91ED1"/>
    <w:rsid w:val="00E920D3"/>
    <w:rsid w:val="00E92317"/>
    <w:rsid w:val="00E93480"/>
    <w:rsid w:val="00E93A4C"/>
    <w:rsid w:val="00E93A8A"/>
    <w:rsid w:val="00E93B2E"/>
    <w:rsid w:val="00E941AE"/>
    <w:rsid w:val="00E9439D"/>
    <w:rsid w:val="00E9489B"/>
    <w:rsid w:val="00E950F4"/>
    <w:rsid w:val="00E953B6"/>
    <w:rsid w:val="00E95548"/>
    <w:rsid w:val="00E958F2"/>
    <w:rsid w:val="00E95E1D"/>
    <w:rsid w:val="00E95EB8"/>
    <w:rsid w:val="00E96856"/>
    <w:rsid w:val="00E9687E"/>
    <w:rsid w:val="00E97B60"/>
    <w:rsid w:val="00E97DA9"/>
    <w:rsid w:val="00E97FFA"/>
    <w:rsid w:val="00EA02A6"/>
    <w:rsid w:val="00EA04F6"/>
    <w:rsid w:val="00EA06A1"/>
    <w:rsid w:val="00EA070F"/>
    <w:rsid w:val="00EA0764"/>
    <w:rsid w:val="00EA07BC"/>
    <w:rsid w:val="00EA0DE2"/>
    <w:rsid w:val="00EA0E6B"/>
    <w:rsid w:val="00EA0FF6"/>
    <w:rsid w:val="00EA16ED"/>
    <w:rsid w:val="00EA1FB2"/>
    <w:rsid w:val="00EA273E"/>
    <w:rsid w:val="00EA314C"/>
    <w:rsid w:val="00EA3431"/>
    <w:rsid w:val="00EA3532"/>
    <w:rsid w:val="00EA38CC"/>
    <w:rsid w:val="00EA38E6"/>
    <w:rsid w:val="00EA3A7E"/>
    <w:rsid w:val="00EA4B90"/>
    <w:rsid w:val="00EA510C"/>
    <w:rsid w:val="00EA5286"/>
    <w:rsid w:val="00EA5345"/>
    <w:rsid w:val="00EA53D4"/>
    <w:rsid w:val="00EA57FB"/>
    <w:rsid w:val="00EA5AC4"/>
    <w:rsid w:val="00EA5BEC"/>
    <w:rsid w:val="00EA5C41"/>
    <w:rsid w:val="00EA6336"/>
    <w:rsid w:val="00EA6452"/>
    <w:rsid w:val="00EA67A4"/>
    <w:rsid w:val="00EA6A89"/>
    <w:rsid w:val="00EA6D5B"/>
    <w:rsid w:val="00EA6FA7"/>
    <w:rsid w:val="00EA7317"/>
    <w:rsid w:val="00EA73E3"/>
    <w:rsid w:val="00EA745E"/>
    <w:rsid w:val="00EA754D"/>
    <w:rsid w:val="00EA776D"/>
    <w:rsid w:val="00EA7F90"/>
    <w:rsid w:val="00EB014D"/>
    <w:rsid w:val="00EB02D6"/>
    <w:rsid w:val="00EB0DE1"/>
    <w:rsid w:val="00EB12A9"/>
    <w:rsid w:val="00EB1951"/>
    <w:rsid w:val="00EB1EE4"/>
    <w:rsid w:val="00EB20FB"/>
    <w:rsid w:val="00EB2151"/>
    <w:rsid w:val="00EB27CF"/>
    <w:rsid w:val="00EB28DD"/>
    <w:rsid w:val="00EB2C0F"/>
    <w:rsid w:val="00EB2CEC"/>
    <w:rsid w:val="00EB34B8"/>
    <w:rsid w:val="00EB3591"/>
    <w:rsid w:val="00EB3C42"/>
    <w:rsid w:val="00EB3D7A"/>
    <w:rsid w:val="00EB3F59"/>
    <w:rsid w:val="00EB44BB"/>
    <w:rsid w:val="00EB518C"/>
    <w:rsid w:val="00EB5931"/>
    <w:rsid w:val="00EB599E"/>
    <w:rsid w:val="00EB5A4C"/>
    <w:rsid w:val="00EB5AA8"/>
    <w:rsid w:val="00EB5D4B"/>
    <w:rsid w:val="00EB6008"/>
    <w:rsid w:val="00EB604C"/>
    <w:rsid w:val="00EB6172"/>
    <w:rsid w:val="00EB6AEB"/>
    <w:rsid w:val="00EB718B"/>
    <w:rsid w:val="00EB7323"/>
    <w:rsid w:val="00EB735C"/>
    <w:rsid w:val="00EB751B"/>
    <w:rsid w:val="00EC0897"/>
    <w:rsid w:val="00EC0B83"/>
    <w:rsid w:val="00EC1A3F"/>
    <w:rsid w:val="00EC23B2"/>
    <w:rsid w:val="00EC25D2"/>
    <w:rsid w:val="00EC393F"/>
    <w:rsid w:val="00EC3C7A"/>
    <w:rsid w:val="00EC499E"/>
    <w:rsid w:val="00EC58BD"/>
    <w:rsid w:val="00EC59FE"/>
    <w:rsid w:val="00EC5BF7"/>
    <w:rsid w:val="00EC5C85"/>
    <w:rsid w:val="00EC5CD6"/>
    <w:rsid w:val="00EC5E7F"/>
    <w:rsid w:val="00EC5FA8"/>
    <w:rsid w:val="00EC608A"/>
    <w:rsid w:val="00EC66DD"/>
    <w:rsid w:val="00EC73CD"/>
    <w:rsid w:val="00EC7730"/>
    <w:rsid w:val="00EC7AEC"/>
    <w:rsid w:val="00ED068B"/>
    <w:rsid w:val="00ED07DB"/>
    <w:rsid w:val="00ED0DED"/>
    <w:rsid w:val="00ED0E52"/>
    <w:rsid w:val="00ED13D8"/>
    <w:rsid w:val="00ED19EB"/>
    <w:rsid w:val="00ED1CAF"/>
    <w:rsid w:val="00ED1E34"/>
    <w:rsid w:val="00ED2138"/>
    <w:rsid w:val="00ED2F6F"/>
    <w:rsid w:val="00ED3323"/>
    <w:rsid w:val="00ED38A8"/>
    <w:rsid w:val="00ED43EE"/>
    <w:rsid w:val="00ED4F45"/>
    <w:rsid w:val="00ED5992"/>
    <w:rsid w:val="00ED5E69"/>
    <w:rsid w:val="00ED5EB7"/>
    <w:rsid w:val="00ED7272"/>
    <w:rsid w:val="00ED73D0"/>
    <w:rsid w:val="00ED776B"/>
    <w:rsid w:val="00ED7CB2"/>
    <w:rsid w:val="00ED7F78"/>
    <w:rsid w:val="00EE0000"/>
    <w:rsid w:val="00EE019B"/>
    <w:rsid w:val="00EE037D"/>
    <w:rsid w:val="00EE0812"/>
    <w:rsid w:val="00EE1373"/>
    <w:rsid w:val="00EE1B51"/>
    <w:rsid w:val="00EE1D85"/>
    <w:rsid w:val="00EE20FD"/>
    <w:rsid w:val="00EE29AB"/>
    <w:rsid w:val="00EE2D7E"/>
    <w:rsid w:val="00EE2ECF"/>
    <w:rsid w:val="00EE3031"/>
    <w:rsid w:val="00EE314D"/>
    <w:rsid w:val="00EE3AB9"/>
    <w:rsid w:val="00EE3B33"/>
    <w:rsid w:val="00EE40FF"/>
    <w:rsid w:val="00EE42E9"/>
    <w:rsid w:val="00EE43AE"/>
    <w:rsid w:val="00EE4ACA"/>
    <w:rsid w:val="00EE5086"/>
    <w:rsid w:val="00EE51E3"/>
    <w:rsid w:val="00EE534D"/>
    <w:rsid w:val="00EE5BC5"/>
    <w:rsid w:val="00EE5ED8"/>
    <w:rsid w:val="00EE62C5"/>
    <w:rsid w:val="00EE6514"/>
    <w:rsid w:val="00EE6707"/>
    <w:rsid w:val="00EE6BC7"/>
    <w:rsid w:val="00EE763D"/>
    <w:rsid w:val="00EE7642"/>
    <w:rsid w:val="00EE781E"/>
    <w:rsid w:val="00EE7DB9"/>
    <w:rsid w:val="00EF0CB2"/>
    <w:rsid w:val="00EF1684"/>
    <w:rsid w:val="00EF1EE2"/>
    <w:rsid w:val="00EF2786"/>
    <w:rsid w:val="00EF287C"/>
    <w:rsid w:val="00EF2CD3"/>
    <w:rsid w:val="00EF3263"/>
    <w:rsid w:val="00EF3C7A"/>
    <w:rsid w:val="00EF3E90"/>
    <w:rsid w:val="00EF3EDD"/>
    <w:rsid w:val="00EF4270"/>
    <w:rsid w:val="00EF45EA"/>
    <w:rsid w:val="00EF473E"/>
    <w:rsid w:val="00EF4BFE"/>
    <w:rsid w:val="00EF5166"/>
    <w:rsid w:val="00EF51A4"/>
    <w:rsid w:val="00EF560E"/>
    <w:rsid w:val="00EF5D96"/>
    <w:rsid w:val="00EF5DC5"/>
    <w:rsid w:val="00EF60A2"/>
    <w:rsid w:val="00EF63AE"/>
    <w:rsid w:val="00EF6956"/>
    <w:rsid w:val="00EF6E7B"/>
    <w:rsid w:val="00EF6FDD"/>
    <w:rsid w:val="00EF778C"/>
    <w:rsid w:val="00EF7D57"/>
    <w:rsid w:val="00EF7F4F"/>
    <w:rsid w:val="00F00580"/>
    <w:rsid w:val="00F0099F"/>
    <w:rsid w:val="00F0100A"/>
    <w:rsid w:val="00F01341"/>
    <w:rsid w:val="00F01946"/>
    <w:rsid w:val="00F02005"/>
    <w:rsid w:val="00F02718"/>
    <w:rsid w:val="00F02827"/>
    <w:rsid w:val="00F02E4E"/>
    <w:rsid w:val="00F03039"/>
    <w:rsid w:val="00F031F4"/>
    <w:rsid w:val="00F0325F"/>
    <w:rsid w:val="00F032E5"/>
    <w:rsid w:val="00F03396"/>
    <w:rsid w:val="00F0354B"/>
    <w:rsid w:val="00F03C4C"/>
    <w:rsid w:val="00F03D8B"/>
    <w:rsid w:val="00F04348"/>
    <w:rsid w:val="00F04762"/>
    <w:rsid w:val="00F047F3"/>
    <w:rsid w:val="00F04CB7"/>
    <w:rsid w:val="00F054A4"/>
    <w:rsid w:val="00F0586F"/>
    <w:rsid w:val="00F060CC"/>
    <w:rsid w:val="00F07480"/>
    <w:rsid w:val="00F07632"/>
    <w:rsid w:val="00F1001F"/>
    <w:rsid w:val="00F1033D"/>
    <w:rsid w:val="00F110AB"/>
    <w:rsid w:val="00F112E0"/>
    <w:rsid w:val="00F11352"/>
    <w:rsid w:val="00F11885"/>
    <w:rsid w:val="00F119A5"/>
    <w:rsid w:val="00F11BDC"/>
    <w:rsid w:val="00F11F99"/>
    <w:rsid w:val="00F1282C"/>
    <w:rsid w:val="00F12D33"/>
    <w:rsid w:val="00F1337A"/>
    <w:rsid w:val="00F13418"/>
    <w:rsid w:val="00F13BCA"/>
    <w:rsid w:val="00F13E6B"/>
    <w:rsid w:val="00F142AD"/>
    <w:rsid w:val="00F14603"/>
    <w:rsid w:val="00F14BFD"/>
    <w:rsid w:val="00F14D82"/>
    <w:rsid w:val="00F14F1A"/>
    <w:rsid w:val="00F14F70"/>
    <w:rsid w:val="00F15069"/>
    <w:rsid w:val="00F15B65"/>
    <w:rsid w:val="00F15EF0"/>
    <w:rsid w:val="00F15FFE"/>
    <w:rsid w:val="00F16448"/>
    <w:rsid w:val="00F176AD"/>
    <w:rsid w:val="00F1779B"/>
    <w:rsid w:val="00F177D0"/>
    <w:rsid w:val="00F17C38"/>
    <w:rsid w:val="00F2010D"/>
    <w:rsid w:val="00F20A63"/>
    <w:rsid w:val="00F20DEC"/>
    <w:rsid w:val="00F217D0"/>
    <w:rsid w:val="00F21DF8"/>
    <w:rsid w:val="00F22339"/>
    <w:rsid w:val="00F22DF4"/>
    <w:rsid w:val="00F22F9B"/>
    <w:rsid w:val="00F23581"/>
    <w:rsid w:val="00F23E3F"/>
    <w:rsid w:val="00F23FE3"/>
    <w:rsid w:val="00F24585"/>
    <w:rsid w:val="00F252FB"/>
    <w:rsid w:val="00F2592E"/>
    <w:rsid w:val="00F25A32"/>
    <w:rsid w:val="00F262D2"/>
    <w:rsid w:val="00F26A17"/>
    <w:rsid w:val="00F26AA3"/>
    <w:rsid w:val="00F26CAD"/>
    <w:rsid w:val="00F27056"/>
    <w:rsid w:val="00F27568"/>
    <w:rsid w:val="00F27579"/>
    <w:rsid w:val="00F30370"/>
    <w:rsid w:val="00F30548"/>
    <w:rsid w:val="00F30B5E"/>
    <w:rsid w:val="00F30EA6"/>
    <w:rsid w:val="00F312ED"/>
    <w:rsid w:val="00F314F4"/>
    <w:rsid w:val="00F31D10"/>
    <w:rsid w:val="00F32350"/>
    <w:rsid w:val="00F323FE"/>
    <w:rsid w:val="00F32C42"/>
    <w:rsid w:val="00F330C2"/>
    <w:rsid w:val="00F33137"/>
    <w:rsid w:val="00F33984"/>
    <w:rsid w:val="00F33CB9"/>
    <w:rsid w:val="00F3469D"/>
    <w:rsid w:val="00F34968"/>
    <w:rsid w:val="00F34B5A"/>
    <w:rsid w:val="00F352FD"/>
    <w:rsid w:val="00F35609"/>
    <w:rsid w:val="00F35873"/>
    <w:rsid w:val="00F358A2"/>
    <w:rsid w:val="00F35A45"/>
    <w:rsid w:val="00F35E26"/>
    <w:rsid w:val="00F362BA"/>
    <w:rsid w:val="00F364ED"/>
    <w:rsid w:val="00F3681C"/>
    <w:rsid w:val="00F368B0"/>
    <w:rsid w:val="00F36E77"/>
    <w:rsid w:val="00F36F29"/>
    <w:rsid w:val="00F36FF1"/>
    <w:rsid w:val="00F3707C"/>
    <w:rsid w:val="00F37328"/>
    <w:rsid w:val="00F37642"/>
    <w:rsid w:val="00F40457"/>
    <w:rsid w:val="00F41B52"/>
    <w:rsid w:val="00F41C59"/>
    <w:rsid w:val="00F4270E"/>
    <w:rsid w:val="00F436AD"/>
    <w:rsid w:val="00F43B36"/>
    <w:rsid w:val="00F43D23"/>
    <w:rsid w:val="00F448B4"/>
    <w:rsid w:val="00F44DF4"/>
    <w:rsid w:val="00F452B3"/>
    <w:rsid w:val="00F45503"/>
    <w:rsid w:val="00F45CA7"/>
    <w:rsid w:val="00F45DEE"/>
    <w:rsid w:val="00F45FAB"/>
    <w:rsid w:val="00F4647C"/>
    <w:rsid w:val="00F46E13"/>
    <w:rsid w:val="00F47267"/>
    <w:rsid w:val="00F474BD"/>
    <w:rsid w:val="00F4752D"/>
    <w:rsid w:val="00F47CF4"/>
    <w:rsid w:val="00F500B3"/>
    <w:rsid w:val="00F50477"/>
    <w:rsid w:val="00F508F1"/>
    <w:rsid w:val="00F50B52"/>
    <w:rsid w:val="00F51473"/>
    <w:rsid w:val="00F51859"/>
    <w:rsid w:val="00F51B93"/>
    <w:rsid w:val="00F51D28"/>
    <w:rsid w:val="00F52059"/>
    <w:rsid w:val="00F523E4"/>
    <w:rsid w:val="00F52AE3"/>
    <w:rsid w:val="00F52DB7"/>
    <w:rsid w:val="00F5305E"/>
    <w:rsid w:val="00F531EC"/>
    <w:rsid w:val="00F53A34"/>
    <w:rsid w:val="00F543DE"/>
    <w:rsid w:val="00F5472D"/>
    <w:rsid w:val="00F547B2"/>
    <w:rsid w:val="00F54927"/>
    <w:rsid w:val="00F54BBD"/>
    <w:rsid w:val="00F54C75"/>
    <w:rsid w:val="00F55A7D"/>
    <w:rsid w:val="00F55CFB"/>
    <w:rsid w:val="00F5638F"/>
    <w:rsid w:val="00F571A3"/>
    <w:rsid w:val="00F57378"/>
    <w:rsid w:val="00F5767F"/>
    <w:rsid w:val="00F60754"/>
    <w:rsid w:val="00F609ED"/>
    <w:rsid w:val="00F60BD5"/>
    <w:rsid w:val="00F610FE"/>
    <w:rsid w:val="00F61915"/>
    <w:rsid w:val="00F627F0"/>
    <w:rsid w:val="00F62B39"/>
    <w:rsid w:val="00F62D87"/>
    <w:rsid w:val="00F62EE9"/>
    <w:rsid w:val="00F6308C"/>
    <w:rsid w:val="00F6337D"/>
    <w:rsid w:val="00F6363E"/>
    <w:rsid w:val="00F63B79"/>
    <w:rsid w:val="00F63F75"/>
    <w:rsid w:val="00F643A7"/>
    <w:rsid w:val="00F6581D"/>
    <w:rsid w:val="00F6615F"/>
    <w:rsid w:val="00F6627B"/>
    <w:rsid w:val="00F66C95"/>
    <w:rsid w:val="00F66DD0"/>
    <w:rsid w:val="00F67164"/>
    <w:rsid w:val="00F67B03"/>
    <w:rsid w:val="00F67DFC"/>
    <w:rsid w:val="00F7082D"/>
    <w:rsid w:val="00F70976"/>
    <w:rsid w:val="00F70FE2"/>
    <w:rsid w:val="00F7163F"/>
    <w:rsid w:val="00F71FB0"/>
    <w:rsid w:val="00F726E8"/>
    <w:rsid w:val="00F728DD"/>
    <w:rsid w:val="00F73639"/>
    <w:rsid w:val="00F73789"/>
    <w:rsid w:val="00F73886"/>
    <w:rsid w:val="00F73C96"/>
    <w:rsid w:val="00F74376"/>
    <w:rsid w:val="00F744A0"/>
    <w:rsid w:val="00F74547"/>
    <w:rsid w:val="00F74D50"/>
    <w:rsid w:val="00F75027"/>
    <w:rsid w:val="00F7684D"/>
    <w:rsid w:val="00F76EC7"/>
    <w:rsid w:val="00F772AE"/>
    <w:rsid w:val="00F77770"/>
    <w:rsid w:val="00F802A1"/>
    <w:rsid w:val="00F80909"/>
    <w:rsid w:val="00F80ABE"/>
    <w:rsid w:val="00F80D5B"/>
    <w:rsid w:val="00F812C6"/>
    <w:rsid w:val="00F8187C"/>
    <w:rsid w:val="00F81A86"/>
    <w:rsid w:val="00F8205F"/>
    <w:rsid w:val="00F82ACC"/>
    <w:rsid w:val="00F831AA"/>
    <w:rsid w:val="00F8339C"/>
    <w:rsid w:val="00F83584"/>
    <w:rsid w:val="00F83818"/>
    <w:rsid w:val="00F838AA"/>
    <w:rsid w:val="00F842D6"/>
    <w:rsid w:val="00F84724"/>
    <w:rsid w:val="00F8495E"/>
    <w:rsid w:val="00F8504B"/>
    <w:rsid w:val="00F853A4"/>
    <w:rsid w:val="00F854D6"/>
    <w:rsid w:val="00F855A9"/>
    <w:rsid w:val="00F85B06"/>
    <w:rsid w:val="00F85C94"/>
    <w:rsid w:val="00F865BF"/>
    <w:rsid w:val="00F86A3D"/>
    <w:rsid w:val="00F86C80"/>
    <w:rsid w:val="00F86EAB"/>
    <w:rsid w:val="00F87CD1"/>
    <w:rsid w:val="00F87D27"/>
    <w:rsid w:val="00F90377"/>
    <w:rsid w:val="00F90657"/>
    <w:rsid w:val="00F90CDD"/>
    <w:rsid w:val="00F90E9B"/>
    <w:rsid w:val="00F90F3E"/>
    <w:rsid w:val="00F91223"/>
    <w:rsid w:val="00F91946"/>
    <w:rsid w:val="00F91A81"/>
    <w:rsid w:val="00F91AEF"/>
    <w:rsid w:val="00F923B4"/>
    <w:rsid w:val="00F933EE"/>
    <w:rsid w:val="00F93630"/>
    <w:rsid w:val="00F941E0"/>
    <w:rsid w:val="00F94C01"/>
    <w:rsid w:val="00F94E52"/>
    <w:rsid w:val="00F94FEF"/>
    <w:rsid w:val="00F950B1"/>
    <w:rsid w:val="00F9529E"/>
    <w:rsid w:val="00F95AAD"/>
    <w:rsid w:val="00F95AC8"/>
    <w:rsid w:val="00F9610A"/>
    <w:rsid w:val="00F961C5"/>
    <w:rsid w:val="00F9626D"/>
    <w:rsid w:val="00F96667"/>
    <w:rsid w:val="00F9791C"/>
    <w:rsid w:val="00F97A36"/>
    <w:rsid w:val="00F97C62"/>
    <w:rsid w:val="00FA04E0"/>
    <w:rsid w:val="00FA0A01"/>
    <w:rsid w:val="00FA154E"/>
    <w:rsid w:val="00FA1593"/>
    <w:rsid w:val="00FA17F6"/>
    <w:rsid w:val="00FA1909"/>
    <w:rsid w:val="00FA1924"/>
    <w:rsid w:val="00FA2949"/>
    <w:rsid w:val="00FA2AC4"/>
    <w:rsid w:val="00FA2F55"/>
    <w:rsid w:val="00FA2FC0"/>
    <w:rsid w:val="00FA33E5"/>
    <w:rsid w:val="00FA363F"/>
    <w:rsid w:val="00FA3A6F"/>
    <w:rsid w:val="00FA3ADB"/>
    <w:rsid w:val="00FA3B65"/>
    <w:rsid w:val="00FA3E09"/>
    <w:rsid w:val="00FA3F5B"/>
    <w:rsid w:val="00FA3FB6"/>
    <w:rsid w:val="00FA43C2"/>
    <w:rsid w:val="00FA46BC"/>
    <w:rsid w:val="00FA47AE"/>
    <w:rsid w:val="00FA4E39"/>
    <w:rsid w:val="00FA518B"/>
    <w:rsid w:val="00FA6A17"/>
    <w:rsid w:val="00FA764D"/>
    <w:rsid w:val="00FB0368"/>
    <w:rsid w:val="00FB03EB"/>
    <w:rsid w:val="00FB0AB0"/>
    <w:rsid w:val="00FB0ACA"/>
    <w:rsid w:val="00FB0D8E"/>
    <w:rsid w:val="00FB1644"/>
    <w:rsid w:val="00FB194C"/>
    <w:rsid w:val="00FB1FE2"/>
    <w:rsid w:val="00FB2101"/>
    <w:rsid w:val="00FB3116"/>
    <w:rsid w:val="00FB343F"/>
    <w:rsid w:val="00FB35C4"/>
    <w:rsid w:val="00FB3B2E"/>
    <w:rsid w:val="00FB438E"/>
    <w:rsid w:val="00FB445C"/>
    <w:rsid w:val="00FB5109"/>
    <w:rsid w:val="00FB5170"/>
    <w:rsid w:val="00FB51B2"/>
    <w:rsid w:val="00FB5870"/>
    <w:rsid w:val="00FB5D09"/>
    <w:rsid w:val="00FB6BC8"/>
    <w:rsid w:val="00FB71AA"/>
    <w:rsid w:val="00FB7913"/>
    <w:rsid w:val="00FB7936"/>
    <w:rsid w:val="00FB79EB"/>
    <w:rsid w:val="00FB7EE8"/>
    <w:rsid w:val="00FB7FEA"/>
    <w:rsid w:val="00FC06ED"/>
    <w:rsid w:val="00FC1715"/>
    <w:rsid w:val="00FC1792"/>
    <w:rsid w:val="00FC1845"/>
    <w:rsid w:val="00FC1B6B"/>
    <w:rsid w:val="00FC1F49"/>
    <w:rsid w:val="00FC23DE"/>
    <w:rsid w:val="00FC2E2D"/>
    <w:rsid w:val="00FC2E62"/>
    <w:rsid w:val="00FC2EA8"/>
    <w:rsid w:val="00FC2EC1"/>
    <w:rsid w:val="00FC354E"/>
    <w:rsid w:val="00FC3DA4"/>
    <w:rsid w:val="00FC3F1D"/>
    <w:rsid w:val="00FC419B"/>
    <w:rsid w:val="00FC4233"/>
    <w:rsid w:val="00FC5203"/>
    <w:rsid w:val="00FC5377"/>
    <w:rsid w:val="00FC5665"/>
    <w:rsid w:val="00FC5ADC"/>
    <w:rsid w:val="00FC6458"/>
    <w:rsid w:val="00FC6527"/>
    <w:rsid w:val="00FC6A3D"/>
    <w:rsid w:val="00FC6E8E"/>
    <w:rsid w:val="00FC740A"/>
    <w:rsid w:val="00FC780C"/>
    <w:rsid w:val="00FD12B5"/>
    <w:rsid w:val="00FD1470"/>
    <w:rsid w:val="00FD1532"/>
    <w:rsid w:val="00FD16CC"/>
    <w:rsid w:val="00FD1834"/>
    <w:rsid w:val="00FD1E07"/>
    <w:rsid w:val="00FD20FF"/>
    <w:rsid w:val="00FD2737"/>
    <w:rsid w:val="00FD2965"/>
    <w:rsid w:val="00FD2C3F"/>
    <w:rsid w:val="00FD2FF9"/>
    <w:rsid w:val="00FD388E"/>
    <w:rsid w:val="00FD3FE0"/>
    <w:rsid w:val="00FD51F6"/>
    <w:rsid w:val="00FD5319"/>
    <w:rsid w:val="00FD547F"/>
    <w:rsid w:val="00FD5DA4"/>
    <w:rsid w:val="00FD6FB7"/>
    <w:rsid w:val="00FD702E"/>
    <w:rsid w:val="00FE0239"/>
    <w:rsid w:val="00FE0508"/>
    <w:rsid w:val="00FE0803"/>
    <w:rsid w:val="00FE0A1A"/>
    <w:rsid w:val="00FE155E"/>
    <w:rsid w:val="00FE159F"/>
    <w:rsid w:val="00FE28A0"/>
    <w:rsid w:val="00FE28DA"/>
    <w:rsid w:val="00FE2A56"/>
    <w:rsid w:val="00FE2B24"/>
    <w:rsid w:val="00FE2F93"/>
    <w:rsid w:val="00FE3477"/>
    <w:rsid w:val="00FE3621"/>
    <w:rsid w:val="00FE3BDB"/>
    <w:rsid w:val="00FE3EBE"/>
    <w:rsid w:val="00FE4BC5"/>
    <w:rsid w:val="00FE5244"/>
    <w:rsid w:val="00FE583C"/>
    <w:rsid w:val="00FE584F"/>
    <w:rsid w:val="00FE5E79"/>
    <w:rsid w:val="00FE6104"/>
    <w:rsid w:val="00FE6B8B"/>
    <w:rsid w:val="00FE6B8C"/>
    <w:rsid w:val="00FE74D3"/>
    <w:rsid w:val="00FE78AE"/>
    <w:rsid w:val="00FE7987"/>
    <w:rsid w:val="00FF017F"/>
    <w:rsid w:val="00FF0674"/>
    <w:rsid w:val="00FF09C3"/>
    <w:rsid w:val="00FF1411"/>
    <w:rsid w:val="00FF143D"/>
    <w:rsid w:val="00FF1599"/>
    <w:rsid w:val="00FF21F9"/>
    <w:rsid w:val="00FF2A30"/>
    <w:rsid w:val="00FF2FBB"/>
    <w:rsid w:val="00FF3335"/>
    <w:rsid w:val="00FF3632"/>
    <w:rsid w:val="00FF3A5F"/>
    <w:rsid w:val="00FF3D7C"/>
    <w:rsid w:val="00FF3E93"/>
    <w:rsid w:val="00FF4486"/>
    <w:rsid w:val="00FF4994"/>
    <w:rsid w:val="00FF49D5"/>
    <w:rsid w:val="00FF4D93"/>
    <w:rsid w:val="00FF50CB"/>
    <w:rsid w:val="00FF5263"/>
    <w:rsid w:val="00FF5596"/>
    <w:rsid w:val="00FF55B7"/>
    <w:rsid w:val="00FF5B45"/>
    <w:rsid w:val="00FF5BE7"/>
    <w:rsid w:val="00FF6268"/>
    <w:rsid w:val="00FF722A"/>
    <w:rsid w:val="00FF7559"/>
    <w:rsid w:val="00FF7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F35D9B"/>
  <w15:docId w15:val="{73F273CF-78CE-476E-8E62-6A160222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fn,Schriftart: 9 pt,Schriftart: 10 pt,Schriftart: 8 pt,WB-Fußnotentext,o,Podrozdział,Schriftart: 8 p,Char,Tekst przypisu,Footnote,WB-Fuﬂnotentext,Voetnoottekst Char,Voetnoottekst Char1"/>
    <w:basedOn w:val="Normale"/>
    <w:link w:val="TestonotaapidipaginaCarattere"/>
    <w:uiPriority w:val="99"/>
    <w:unhideWhenUsed/>
    <w:rsid w:val="00CB1475"/>
    <w:pPr>
      <w:spacing w:after="0" w:line="240" w:lineRule="auto"/>
      <w:ind w:firstLine="360"/>
    </w:pPr>
    <w:rPr>
      <w:sz w:val="18"/>
    </w:rPr>
  </w:style>
  <w:style w:type="character" w:customStyle="1" w:styleId="TestonotaapidipaginaCarattere">
    <w:name w:val="Testo nota a piè di pagina Carattere"/>
    <w:aliases w:val="Footnote text Carattere,fn Carattere,Schriftart: 9 pt Carattere,Schriftart: 10 pt Carattere,Schriftart: 8 pt Carattere,WB-Fußnotentext Carattere,o Carattere,Podrozdział Carattere,Schriftart: 8 p Carattere"/>
    <w:basedOn w:val="Carpredefinitoparagrafo"/>
    <w:link w:val="Testonotaapidipagina"/>
    <w:uiPriority w:val="99"/>
    <w:rsid w:val="00CB1475"/>
    <w:rPr>
      <w:sz w:val="18"/>
    </w:rPr>
  </w:style>
  <w:style w:type="paragraph" w:styleId="Nessunaspaziatura">
    <w:name w:val="No Spacing"/>
    <w:uiPriority w:val="1"/>
    <w:qFormat/>
    <w:rsid w:val="00F14BFD"/>
    <w:pPr>
      <w:spacing w:after="0" w:line="240" w:lineRule="auto"/>
    </w:pPr>
    <w:rPr>
      <w:lang w:val="en-GB"/>
    </w:rPr>
  </w:style>
  <w:style w:type="paragraph" w:styleId="Paragrafoelenco">
    <w:name w:val="List Paragraph"/>
    <w:basedOn w:val="Normale"/>
    <w:uiPriority w:val="34"/>
    <w:qFormat/>
    <w:rsid w:val="00F14BFD"/>
    <w:pPr>
      <w:ind w:left="720"/>
      <w:contextualSpacing/>
    </w:pPr>
  </w:style>
  <w:style w:type="table" w:styleId="Grigliatabella">
    <w:name w:val="Table Grid"/>
    <w:basedOn w:val="Tabellanormale"/>
    <w:uiPriority w:val="59"/>
    <w:rsid w:val="00F1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14B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BFD"/>
    <w:rPr>
      <w:rFonts w:ascii="Tahoma" w:hAnsi="Tahoma" w:cs="Tahoma"/>
      <w:sz w:val="16"/>
      <w:szCs w:val="16"/>
      <w:lang w:val="en-GB"/>
    </w:rPr>
  </w:style>
  <w:style w:type="paragraph" w:styleId="Intestazione">
    <w:name w:val="header"/>
    <w:basedOn w:val="Normale"/>
    <w:link w:val="IntestazioneCarattere"/>
    <w:uiPriority w:val="99"/>
    <w:unhideWhenUsed/>
    <w:rsid w:val="004244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4498"/>
    <w:rPr>
      <w:lang w:val="en-GB"/>
    </w:rPr>
  </w:style>
  <w:style w:type="paragraph" w:styleId="Pidipagina">
    <w:name w:val="footer"/>
    <w:basedOn w:val="Normale"/>
    <w:link w:val="PidipaginaCarattere"/>
    <w:uiPriority w:val="99"/>
    <w:unhideWhenUsed/>
    <w:rsid w:val="004244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4498"/>
    <w:rPr>
      <w:lang w:val="en-GB"/>
    </w:rPr>
  </w:style>
  <w:style w:type="character" w:styleId="Collegamentoipertestuale">
    <w:name w:val="Hyperlink"/>
    <w:basedOn w:val="Carpredefinitoparagrafo"/>
    <w:uiPriority w:val="99"/>
    <w:unhideWhenUsed/>
    <w:rsid w:val="008A2A65"/>
    <w:rPr>
      <w:color w:val="0000FF"/>
      <w:u w:val="single"/>
    </w:rPr>
  </w:style>
  <w:style w:type="character" w:customStyle="1" w:styleId="ember-view">
    <w:name w:val="ember-view"/>
    <w:basedOn w:val="Carpredefinitoparagrafo"/>
    <w:rsid w:val="00805D74"/>
  </w:style>
  <w:style w:type="paragraph" w:customStyle="1" w:styleId="Default">
    <w:name w:val="Default"/>
    <w:rsid w:val="004A5699"/>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Carpredefinitoparagrafo"/>
    <w:rsid w:val="00F75027"/>
  </w:style>
  <w:style w:type="paragraph" w:customStyle="1" w:styleId="p3">
    <w:name w:val="p3"/>
    <w:basedOn w:val="Normale"/>
    <w:rsid w:val="009F48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3">
    <w:name w:val="s3"/>
    <w:basedOn w:val="Carpredefinitoparagrafo"/>
    <w:rsid w:val="009F4876"/>
    <w:rPr>
      <w:rFonts w:ascii="Times New Roman" w:hAnsi="Times New Roman" w:cs="Times New Roman" w:hint="default"/>
    </w:rPr>
  </w:style>
  <w:style w:type="character" w:customStyle="1" w:styleId="s2">
    <w:name w:val="s2"/>
    <w:basedOn w:val="Carpredefinitoparagrafo"/>
    <w:rsid w:val="009F4876"/>
    <w:rPr>
      <w:rFonts w:ascii="Times New Roman" w:hAnsi="Times New Roman" w:cs="Times New Roman" w:hint="default"/>
    </w:rPr>
  </w:style>
  <w:style w:type="paragraph" w:customStyle="1" w:styleId="p2">
    <w:name w:val="p2"/>
    <w:basedOn w:val="Normale"/>
    <w:rsid w:val="009F487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652F27"/>
    <w:pPr>
      <w:ind w:left="720"/>
      <w:contextualSpacing/>
    </w:pPr>
    <w:rPr>
      <w:rFonts w:ascii="Calibri" w:eastAsia="Times New Roman" w:hAnsi="Calibri" w:cs="Times New Roman"/>
    </w:rPr>
  </w:style>
  <w:style w:type="character" w:styleId="Enfasigrassetto">
    <w:name w:val="Strong"/>
    <w:basedOn w:val="Carpredefinitoparagrafo"/>
    <w:uiPriority w:val="22"/>
    <w:qFormat/>
    <w:rsid w:val="0039247B"/>
    <w:rPr>
      <w:b/>
      <w:bCs/>
    </w:rPr>
  </w:style>
  <w:style w:type="character" w:styleId="Menzionenonrisolta">
    <w:name w:val="Unresolved Mention"/>
    <w:basedOn w:val="Carpredefinitoparagrafo"/>
    <w:uiPriority w:val="99"/>
    <w:semiHidden/>
    <w:unhideWhenUsed/>
    <w:rsid w:val="000472FB"/>
    <w:rPr>
      <w:color w:val="605E5C"/>
      <w:shd w:val="clear" w:color="auto" w:fill="E1DFDD"/>
    </w:rPr>
  </w:style>
  <w:style w:type="paragraph" w:styleId="NormaleWeb">
    <w:name w:val="Normal (Web)"/>
    <w:basedOn w:val="Normale"/>
    <w:uiPriority w:val="99"/>
    <w:unhideWhenUsed/>
    <w:rsid w:val="007661E6"/>
    <w:pPr>
      <w:spacing w:before="100" w:beforeAutospacing="1" w:after="100" w:afterAutospacing="1" w:line="240" w:lineRule="auto"/>
    </w:pPr>
    <w:rPr>
      <w:rFonts w:ascii="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5B7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3706">
      <w:bodyDiv w:val="1"/>
      <w:marLeft w:val="0"/>
      <w:marRight w:val="0"/>
      <w:marTop w:val="0"/>
      <w:marBottom w:val="0"/>
      <w:divBdr>
        <w:top w:val="none" w:sz="0" w:space="0" w:color="auto"/>
        <w:left w:val="none" w:sz="0" w:space="0" w:color="auto"/>
        <w:bottom w:val="none" w:sz="0" w:space="0" w:color="auto"/>
        <w:right w:val="none" w:sz="0" w:space="0" w:color="auto"/>
      </w:divBdr>
    </w:div>
    <w:div w:id="46073744">
      <w:bodyDiv w:val="1"/>
      <w:marLeft w:val="0"/>
      <w:marRight w:val="0"/>
      <w:marTop w:val="0"/>
      <w:marBottom w:val="0"/>
      <w:divBdr>
        <w:top w:val="none" w:sz="0" w:space="0" w:color="auto"/>
        <w:left w:val="none" w:sz="0" w:space="0" w:color="auto"/>
        <w:bottom w:val="none" w:sz="0" w:space="0" w:color="auto"/>
        <w:right w:val="none" w:sz="0" w:space="0" w:color="auto"/>
      </w:divBdr>
    </w:div>
    <w:div w:id="163982416">
      <w:bodyDiv w:val="1"/>
      <w:marLeft w:val="0"/>
      <w:marRight w:val="0"/>
      <w:marTop w:val="0"/>
      <w:marBottom w:val="0"/>
      <w:divBdr>
        <w:top w:val="none" w:sz="0" w:space="0" w:color="auto"/>
        <w:left w:val="none" w:sz="0" w:space="0" w:color="auto"/>
        <w:bottom w:val="none" w:sz="0" w:space="0" w:color="auto"/>
        <w:right w:val="none" w:sz="0" w:space="0" w:color="auto"/>
      </w:divBdr>
    </w:div>
    <w:div w:id="164326432">
      <w:bodyDiv w:val="1"/>
      <w:marLeft w:val="0"/>
      <w:marRight w:val="0"/>
      <w:marTop w:val="0"/>
      <w:marBottom w:val="0"/>
      <w:divBdr>
        <w:top w:val="none" w:sz="0" w:space="0" w:color="auto"/>
        <w:left w:val="none" w:sz="0" w:space="0" w:color="auto"/>
        <w:bottom w:val="none" w:sz="0" w:space="0" w:color="auto"/>
        <w:right w:val="none" w:sz="0" w:space="0" w:color="auto"/>
      </w:divBdr>
    </w:div>
    <w:div w:id="280653608">
      <w:bodyDiv w:val="1"/>
      <w:marLeft w:val="0"/>
      <w:marRight w:val="0"/>
      <w:marTop w:val="0"/>
      <w:marBottom w:val="0"/>
      <w:divBdr>
        <w:top w:val="none" w:sz="0" w:space="0" w:color="auto"/>
        <w:left w:val="none" w:sz="0" w:space="0" w:color="auto"/>
        <w:bottom w:val="none" w:sz="0" w:space="0" w:color="auto"/>
        <w:right w:val="none" w:sz="0" w:space="0" w:color="auto"/>
      </w:divBdr>
    </w:div>
    <w:div w:id="398482951">
      <w:bodyDiv w:val="1"/>
      <w:marLeft w:val="0"/>
      <w:marRight w:val="0"/>
      <w:marTop w:val="0"/>
      <w:marBottom w:val="0"/>
      <w:divBdr>
        <w:top w:val="none" w:sz="0" w:space="0" w:color="auto"/>
        <w:left w:val="none" w:sz="0" w:space="0" w:color="auto"/>
        <w:bottom w:val="none" w:sz="0" w:space="0" w:color="auto"/>
        <w:right w:val="none" w:sz="0" w:space="0" w:color="auto"/>
      </w:divBdr>
    </w:div>
    <w:div w:id="478110147">
      <w:bodyDiv w:val="1"/>
      <w:marLeft w:val="0"/>
      <w:marRight w:val="0"/>
      <w:marTop w:val="0"/>
      <w:marBottom w:val="0"/>
      <w:divBdr>
        <w:top w:val="none" w:sz="0" w:space="0" w:color="auto"/>
        <w:left w:val="none" w:sz="0" w:space="0" w:color="auto"/>
        <w:bottom w:val="none" w:sz="0" w:space="0" w:color="auto"/>
        <w:right w:val="none" w:sz="0" w:space="0" w:color="auto"/>
      </w:divBdr>
    </w:div>
    <w:div w:id="798836389">
      <w:bodyDiv w:val="1"/>
      <w:marLeft w:val="0"/>
      <w:marRight w:val="0"/>
      <w:marTop w:val="0"/>
      <w:marBottom w:val="0"/>
      <w:divBdr>
        <w:top w:val="none" w:sz="0" w:space="0" w:color="auto"/>
        <w:left w:val="none" w:sz="0" w:space="0" w:color="auto"/>
        <w:bottom w:val="none" w:sz="0" w:space="0" w:color="auto"/>
        <w:right w:val="none" w:sz="0" w:space="0" w:color="auto"/>
      </w:divBdr>
      <w:divsChild>
        <w:div w:id="1049495104">
          <w:marLeft w:val="0"/>
          <w:marRight w:val="0"/>
          <w:marTop w:val="0"/>
          <w:marBottom w:val="0"/>
          <w:divBdr>
            <w:top w:val="none" w:sz="0" w:space="0" w:color="auto"/>
            <w:left w:val="none" w:sz="0" w:space="0" w:color="auto"/>
            <w:bottom w:val="none" w:sz="0" w:space="0" w:color="auto"/>
            <w:right w:val="none" w:sz="0" w:space="0" w:color="auto"/>
          </w:divBdr>
        </w:div>
        <w:div w:id="1249655626">
          <w:marLeft w:val="0"/>
          <w:marRight w:val="0"/>
          <w:marTop w:val="0"/>
          <w:marBottom w:val="0"/>
          <w:divBdr>
            <w:top w:val="none" w:sz="0" w:space="0" w:color="auto"/>
            <w:left w:val="none" w:sz="0" w:space="0" w:color="auto"/>
            <w:bottom w:val="none" w:sz="0" w:space="0" w:color="auto"/>
            <w:right w:val="none" w:sz="0" w:space="0" w:color="auto"/>
          </w:divBdr>
        </w:div>
        <w:div w:id="757479126">
          <w:marLeft w:val="0"/>
          <w:marRight w:val="0"/>
          <w:marTop w:val="0"/>
          <w:marBottom w:val="0"/>
          <w:divBdr>
            <w:top w:val="none" w:sz="0" w:space="0" w:color="auto"/>
            <w:left w:val="none" w:sz="0" w:space="0" w:color="auto"/>
            <w:bottom w:val="none" w:sz="0" w:space="0" w:color="auto"/>
            <w:right w:val="none" w:sz="0" w:space="0" w:color="auto"/>
          </w:divBdr>
        </w:div>
        <w:div w:id="1439177163">
          <w:marLeft w:val="0"/>
          <w:marRight w:val="0"/>
          <w:marTop w:val="0"/>
          <w:marBottom w:val="0"/>
          <w:divBdr>
            <w:top w:val="none" w:sz="0" w:space="0" w:color="auto"/>
            <w:left w:val="none" w:sz="0" w:space="0" w:color="auto"/>
            <w:bottom w:val="none" w:sz="0" w:space="0" w:color="auto"/>
            <w:right w:val="none" w:sz="0" w:space="0" w:color="auto"/>
          </w:divBdr>
        </w:div>
        <w:div w:id="527178425">
          <w:marLeft w:val="0"/>
          <w:marRight w:val="0"/>
          <w:marTop w:val="0"/>
          <w:marBottom w:val="0"/>
          <w:divBdr>
            <w:top w:val="none" w:sz="0" w:space="0" w:color="auto"/>
            <w:left w:val="none" w:sz="0" w:space="0" w:color="auto"/>
            <w:bottom w:val="none" w:sz="0" w:space="0" w:color="auto"/>
            <w:right w:val="none" w:sz="0" w:space="0" w:color="auto"/>
          </w:divBdr>
        </w:div>
      </w:divsChild>
    </w:div>
    <w:div w:id="924997033">
      <w:bodyDiv w:val="1"/>
      <w:marLeft w:val="0"/>
      <w:marRight w:val="0"/>
      <w:marTop w:val="0"/>
      <w:marBottom w:val="0"/>
      <w:divBdr>
        <w:top w:val="none" w:sz="0" w:space="0" w:color="auto"/>
        <w:left w:val="none" w:sz="0" w:space="0" w:color="auto"/>
        <w:bottom w:val="none" w:sz="0" w:space="0" w:color="auto"/>
        <w:right w:val="none" w:sz="0" w:space="0" w:color="auto"/>
      </w:divBdr>
    </w:div>
    <w:div w:id="987242053">
      <w:bodyDiv w:val="1"/>
      <w:marLeft w:val="0"/>
      <w:marRight w:val="0"/>
      <w:marTop w:val="0"/>
      <w:marBottom w:val="0"/>
      <w:divBdr>
        <w:top w:val="none" w:sz="0" w:space="0" w:color="auto"/>
        <w:left w:val="none" w:sz="0" w:space="0" w:color="auto"/>
        <w:bottom w:val="none" w:sz="0" w:space="0" w:color="auto"/>
        <w:right w:val="none" w:sz="0" w:space="0" w:color="auto"/>
      </w:divBdr>
    </w:div>
    <w:div w:id="1034111424">
      <w:bodyDiv w:val="1"/>
      <w:marLeft w:val="0"/>
      <w:marRight w:val="0"/>
      <w:marTop w:val="0"/>
      <w:marBottom w:val="0"/>
      <w:divBdr>
        <w:top w:val="none" w:sz="0" w:space="0" w:color="auto"/>
        <w:left w:val="none" w:sz="0" w:space="0" w:color="auto"/>
        <w:bottom w:val="none" w:sz="0" w:space="0" w:color="auto"/>
        <w:right w:val="none" w:sz="0" w:space="0" w:color="auto"/>
      </w:divBdr>
    </w:div>
    <w:div w:id="1039552001">
      <w:bodyDiv w:val="1"/>
      <w:marLeft w:val="0"/>
      <w:marRight w:val="0"/>
      <w:marTop w:val="0"/>
      <w:marBottom w:val="0"/>
      <w:divBdr>
        <w:top w:val="none" w:sz="0" w:space="0" w:color="auto"/>
        <w:left w:val="none" w:sz="0" w:space="0" w:color="auto"/>
        <w:bottom w:val="none" w:sz="0" w:space="0" w:color="auto"/>
        <w:right w:val="none" w:sz="0" w:space="0" w:color="auto"/>
      </w:divBdr>
    </w:div>
    <w:div w:id="1044524680">
      <w:bodyDiv w:val="1"/>
      <w:marLeft w:val="0"/>
      <w:marRight w:val="0"/>
      <w:marTop w:val="0"/>
      <w:marBottom w:val="0"/>
      <w:divBdr>
        <w:top w:val="none" w:sz="0" w:space="0" w:color="auto"/>
        <w:left w:val="none" w:sz="0" w:space="0" w:color="auto"/>
        <w:bottom w:val="none" w:sz="0" w:space="0" w:color="auto"/>
        <w:right w:val="none" w:sz="0" w:space="0" w:color="auto"/>
      </w:divBdr>
    </w:div>
    <w:div w:id="1220822636">
      <w:bodyDiv w:val="1"/>
      <w:marLeft w:val="0"/>
      <w:marRight w:val="0"/>
      <w:marTop w:val="0"/>
      <w:marBottom w:val="0"/>
      <w:divBdr>
        <w:top w:val="none" w:sz="0" w:space="0" w:color="auto"/>
        <w:left w:val="none" w:sz="0" w:space="0" w:color="auto"/>
        <w:bottom w:val="none" w:sz="0" w:space="0" w:color="auto"/>
        <w:right w:val="none" w:sz="0" w:space="0" w:color="auto"/>
      </w:divBdr>
    </w:div>
    <w:div w:id="1221748219">
      <w:bodyDiv w:val="1"/>
      <w:marLeft w:val="0"/>
      <w:marRight w:val="0"/>
      <w:marTop w:val="0"/>
      <w:marBottom w:val="0"/>
      <w:divBdr>
        <w:top w:val="none" w:sz="0" w:space="0" w:color="auto"/>
        <w:left w:val="none" w:sz="0" w:space="0" w:color="auto"/>
        <w:bottom w:val="none" w:sz="0" w:space="0" w:color="auto"/>
        <w:right w:val="none" w:sz="0" w:space="0" w:color="auto"/>
      </w:divBdr>
    </w:div>
    <w:div w:id="1235965597">
      <w:bodyDiv w:val="1"/>
      <w:marLeft w:val="0"/>
      <w:marRight w:val="0"/>
      <w:marTop w:val="0"/>
      <w:marBottom w:val="0"/>
      <w:divBdr>
        <w:top w:val="none" w:sz="0" w:space="0" w:color="auto"/>
        <w:left w:val="none" w:sz="0" w:space="0" w:color="auto"/>
        <w:bottom w:val="none" w:sz="0" w:space="0" w:color="auto"/>
        <w:right w:val="none" w:sz="0" w:space="0" w:color="auto"/>
      </w:divBdr>
    </w:div>
    <w:div w:id="1593583715">
      <w:bodyDiv w:val="1"/>
      <w:marLeft w:val="0"/>
      <w:marRight w:val="0"/>
      <w:marTop w:val="0"/>
      <w:marBottom w:val="0"/>
      <w:divBdr>
        <w:top w:val="none" w:sz="0" w:space="0" w:color="auto"/>
        <w:left w:val="none" w:sz="0" w:space="0" w:color="auto"/>
        <w:bottom w:val="none" w:sz="0" w:space="0" w:color="auto"/>
        <w:right w:val="none" w:sz="0" w:space="0" w:color="auto"/>
      </w:divBdr>
    </w:div>
    <w:div w:id="1646809655">
      <w:bodyDiv w:val="1"/>
      <w:marLeft w:val="0"/>
      <w:marRight w:val="0"/>
      <w:marTop w:val="0"/>
      <w:marBottom w:val="0"/>
      <w:divBdr>
        <w:top w:val="none" w:sz="0" w:space="0" w:color="auto"/>
        <w:left w:val="none" w:sz="0" w:space="0" w:color="auto"/>
        <w:bottom w:val="none" w:sz="0" w:space="0" w:color="auto"/>
        <w:right w:val="none" w:sz="0" w:space="0" w:color="auto"/>
      </w:divBdr>
    </w:div>
    <w:div w:id="1681926176">
      <w:bodyDiv w:val="1"/>
      <w:marLeft w:val="0"/>
      <w:marRight w:val="0"/>
      <w:marTop w:val="0"/>
      <w:marBottom w:val="0"/>
      <w:divBdr>
        <w:top w:val="none" w:sz="0" w:space="0" w:color="auto"/>
        <w:left w:val="none" w:sz="0" w:space="0" w:color="auto"/>
        <w:bottom w:val="none" w:sz="0" w:space="0" w:color="auto"/>
        <w:right w:val="none" w:sz="0" w:space="0" w:color="auto"/>
      </w:divBdr>
    </w:div>
    <w:div w:id="1753693834">
      <w:bodyDiv w:val="1"/>
      <w:marLeft w:val="0"/>
      <w:marRight w:val="0"/>
      <w:marTop w:val="0"/>
      <w:marBottom w:val="0"/>
      <w:divBdr>
        <w:top w:val="none" w:sz="0" w:space="0" w:color="auto"/>
        <w:left w:val="none" w:sz="0" w:space="0" w:color="auto"/>
        <w:bottom w:val="none" w:sz="0" w:space="0" w:color="auto"/>
        <w:right w:val="none" w:sz="0" w:space="0" w:color="auto"/>
      </w:divBdr>
    </w:div>
    <w:div w:id="1829513327">
      <w:bodyDiv w:val="1"/>
      <w:marLeft w:val="0"/>
      <w:marRight w:val="0"/>
      <w:marTop w:val="0"/>
      <w:marBottom w:val="0"/>
      <w:divBdr>
        <w:top w:val="none" w:sz="0" w:space="0" w:color="auto"/>
        <w:left w:val="none" w:sz="0" w:space="0" w:color="auto"/>
        <w:bottom w:val="none" w:sz="0" w:space="0" w:color="auto"/>
        <w:right w:val="none" w:sz="0" w:space="0" w:color="auto"/>
      </w:divBdr>
    </w:div>
    <w:div w:id="20953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iettiviincomune.fondazioneifel.it/obs/Proiezioni/" TargetMode="External"/><Relationship Id="rId13" Type="http://schemas.openxmlformats.org/officeDocument/2006/relationships/hyperlink" Target="https://dait.interno.gov.it/documenti/decreto-fl-10-01-2024-all-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it.interno.gov.it/documenti/decreto-fl-18-01-2024_0-all-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it.interno.gov.it/documenti/decreto-fl-18-01-2024_0-all-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f.finanze.it/DocTribFrontend/decodeurn?urn=urn:doctrib::L:2020-10-13;12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f.finanze.it/DocTribFrontend/decodeurn?urn=urn:doctrib::DL:2020-08-14;104_art57-com3septi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B71F-6D81-45CA-935D-62EDE999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18</Pages>
  <Words>7283</Words>
  <Characters>41518</Characters>
  <Application>Microsoft Office Word</Application>
  <DocSecurity>0</DocSecurity>
  <Lines>345</Lines>
  <Paragraphs>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Azzurro</dc:creator>
  <cp:lastModifiedBy>Danilo Ballanti</cp:lastModifiedBy>
  <cp:revision>116</cp:revision>
  <cp:lastPrinted>2024-12-12T10:32:00Z</cp:lastPrinted>
  <dcterms:created xsi:type="dcterms:W3CDTF">2024-12-12T10:05:00Z</dcterms:created>
  <dcterms:modified xsi:type="dcterms:W3CDTF">2024-12-24T08:40:00Z</dcterms:modified>
</cp:coreProperties>
</file>